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6CA" w:rsidRPr="008914E0" w:rsidRDefault="002A56CA" w:rsidP="002A56CA">
      <w:pPr>
        <w:spacing w:before="120" w:after="120" w:line="240" w:lineRule="atLeast"/>
        <w:ind w:firstLine="566"/>
        <w:jc w:val="center"/>
        <w:rPr>
          <w:rFonts w:ascii="Times New Roman" w:hAnsi="Times New Roman" w:cs="Times New Roman"/>
          <w:b/>
          <w:bCs/>
          <w:sz w:val="24"/>
        </w:rPr>
      </w:pPr>
      <w:r w:rsidRPr="008914E0">
        <w:rPr>
          <w:rFonts w:ascii="Times New Roman" w:hAnsi="Times New Roman" w:cs="Times New Roman"/>
          <w:b/>
          <w:bCs/>
          <w:sz w:val="24"/>
        </w:rPr>
        <w:t>TÜRK HAVA KURUMU ÜNİVERSİTESİ İHALE YÖNETMELİĞİ</w:t>
      </w:r>
    </w:p>
    <w:p w:rsidR="008914E0" w:rsidRDefault="008914E0" w:rsidP="002A56CA">
      <w:pPr>
        <w:spacing w:before="120" w:after="120" w:line="240" w:lineRule="atLeast"/>
        <w:ind w:firstLine="566"/>
        <w:jc w:val="center"/>
        <w:rPr>
          <w:rFonts w:ascii="Times New Roman" w:hAnsi="Times New Roman" w:cs="Times New Roman"/>
          <w:b/>
          <w:bCs/>
        </w:rPr>
      </w:pPr>
    </w:p>
    <w:p w:rsidR="002A56CA" w:rsidRPr="00331A2C" w:rsidRDefault="002A56CA" w:rsidP="002A56CA">
      <w:pPr>
        <w:spacing w:before="120" w:after="120" w:line="240" w:lineRule="atLeast"/>
        <w:ind w:firstLine="566"/>
        <w:jc w:val="center"/>
        <w:rPr>
          <w:rFonts w:ascii="Times New Roman" w:hAnsi="Times New Roman" w:cs="Times New Roman"/>
          <w:b/>
          <w:bCs/>
        </w:rPr>
      </w:pPr>
      <w:r w:rsidRPr="00331A2C">
        <w:rPr>
          <w:rFonts w:ascii="Times New Roman" w:hAnsi="Times New Roman" w:cs="Times New Roman"/>
          <w:b/>
          <w:bCs/>
        </w:rPr>
        <w:t>BİRİNCİ BÖLÜM</w:t>
      </w:r>
    </w:p>
    <w:p w:rsidR="002A56CA" w:rsidRPr="00331A2C" w:rsidRDefault="002A56CA" w:rsidP="002A56CA">
      <w:pPr>
        <w:spacing w:before="120" w:after="120" w:line="240" w:lineRule="atLeast"/>
        <w:ind w:firstLine="566"/>
        <w:jc w:val="center"/>
        <w:rPr>
          <w:rFonts w:ascii="Times New Roman" w:hAnsi="Times New Roman" w:cs="Times New Roman"/>
          <w:b/>
          <w:bCs/>
        </w:rPr>
      </w:pPr>
      <w:r w:rsidRPr="00331A2C">
        <w:rPr>
          <w:rFonts w:ascii="Times New Roman" w:hAnsi="Times New Roman" w:cs="Times New Roman"/>
          <w:b/>
          <w:bCs/>
        </w:rPr>
        <w:t>Genel Hükümler</w:t>
      </w:r>
    </w:p>
    <w:p w:rsidR="002A56CA" w:rsidRPr="00331A2C" w:rsidRDefault="002A56CA" w:rsidP="002A56CA">
      <w:pPr>
        <w:spacing w:before="120" w:after="120" w:line="240" w:lineRule="atLeast"/>
        <w:ind w:firstLine="566"/>
        <w:jc w:val="both"/>
        <w:rPr>
          <w:rFonts w:ascii="Times New Roman" w:hAnsi="Times New Roman" w:cs="Times New Roman"/>
          <w:b/>
        </w:rPr>
      </w:pPr>
      <w:r w:rsidRPr="00331A2C">
        <w:rPr>
          <w:rFonts w:ascii="Times New Roman" w:hAnsi="Times New Roman" w:cs="Times New Roman"/>
          <w:b/>
        </w:rPr>
        <w:t>Amaç ve kapsam</w:t>
      </w:r>
    </w:p>
    <w:p w:rsidR="002A56CA"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b/>
        </w:rPr>
        <w:t xml:space="preserve">MADDE 1 – </w:t>
      </w:r>
      <w:r w:rsidRPr="00331A2C">
        <w:rPr>
          <w:rFonts w:ascii="Times New Roman" w:hAnsi="Times New Roman" w:cs="Times New Roman"/>
        </w:rPr>
        <w:t xml:space="preserve">(1) Bu Yönetmelik; Türk Hava Kurumu Üniversitesinin, 16/11/2018 tarihli ve 30597 sayılı Resmî </w:t>
      </w:r>
      <w:proofErr w:type="spellStart"/>
      <w:r w:rsidRPr="00331A2C">
        <w:rPr>
          <w:rFonts w:ascii="Times New Roman" w:hAnsi="Times New Roman" w:cs="Times New Roman"/>
        </w:rPr>
        <w:t>Gazete’de</w:t>
      </w:r>
      <w:proofErr w:type="spellEnd"/>
      <w:r w:rsidRPr="00331A2C">
        <w:rPr>
          <w:rFonts w:ascii="Times New Roman" w:hAnsi="Times New Roman" w:cs="Times New Roman"/>
        </w:rPr>
        <w:t xml:space="preserve"> yayımlanan Vakıf Yükseköğretim Kurumları İhale Yönetmeliğine uygun olarak, mal ve hizmet alım-satımları, yapım, taşınmaz alım-satım, kiralama, kiraya verme, trampa, sınırlı ayni hak tesisi gibi işlemlerin ihaleleri ile kamu kurum ve kuruluşları ile uluslararası kuruluşların araştırma ve geliştirme projeleri için sağladıkları fonlar çerçevesinde yapılacak mal/hizmet alımlarında uygulanacak usul ve esasları belirlemek amacıyla hazırlanmıştır.</w:t>
      </w:r>
    </w:p>
    <w:p w:rsidR="002A56CA" w:rsidRPr="00331A2C" w:rsidRDefault="002A56CA" w:rsidP="002A56CA">
      <w:pPr>
        <w:spacing w:before="120" w:after="120" w:line="240" w:lineRule="atLeast"/>
        <w:ind w:firstLine="566"/>
        <w:jc w:val="both"/>
        <w:rPr>
          <w:rFonts w:ascii="Times New Roman" w:hAnsi="Times New Roman" w:cs="Times New Roman"/>
          <w:b/>
        </w:rPr>
      </w:pPr>
      <w:r w:rsidRPr="00331A2C">
        <w:rPr>
          <w:rFonts w:ascii="Times New Roman" w:hAnsi="Times New Roman" w:cs="Times New Roman"/>
          <w:b/>
        </w:rPr>
        <w:t>Dayanak</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b/>
        </w:rPr>
        <w:t xml:space="preserve">MADDE 2 – </w:t>
      </w:r>
      <w:r w:rsidRPr="00331A2C">
        <w:rPr>
          <w:rFonts w:ascii="Times New Roman" w:hAnsi="Times New Roman" w:cs="Times New Roman"/>
        </w:rPr>
        <w:t xml:space="preserve">(1) Bu Yönetmelik, 4/11/1981 tarihli ve 2547 sayılı Yükseköğretim Kanunu ile 16/11/2018 tarihli ve 30597 sayılı Resmî </w:t>
      </w:r>
      <w:proofErr w:type="spellStart"/>
      <w:r w:rsidRPr="00331A2C">
        <w:rPr>
          <w:rFonts w:ascii="Times New Roman" w:hAnsi="Times New Roman" w:cs="Times New Roman"/>
        </w:rPr>
        <w:t>Gazete’de</w:t>
      </w:r>
      <w:proofErr w:type="spellEnd"/>
      <w:r w:rsidRPr="00331A2C">
        <w:rPr>
          <w:rFonts w:ascii="Times New Roman" w:hAnsi="Times New Roman" w:cs="Times New Roman"/>
        </w:rPr>
        <w:t xml:space="preserve"> yayımlanan Vakıf Yükseköğretim Kurumları İhale Yönetmeliğine dayanılarak hazırlanmıştır.</w:t>
      </w:r>
    </w:p>
    <w:p w:rsidR="002A56CA" w:rsidRPr="00331A2C" w:rsidRDefault="002A56CA" w:rsidP="002A56CA">
      <w:pPr>
        <w:spacing w:before="120" w:after="120" w:line="240" w:lineRule="atLeast"/>
        <w:ind w:firstLine="566"/>
        <w:jc w:val="both"/>
        <w:rPr>
          <w:rFonts w:ascii="Times New Roman" w:hAnsi="Times New Roman" w:cs="Times New Roman"/>
          <w:b/>
        </w:rPr>
      </w:pPr>
      <w:r w:rsidRPr="00331A2C">
        <w:rPr>
          <w:rFonts w:ascii="Times New Roman" w:hAnsi="Times New Roman" w:cs="Times New Roman"/>
          <w:b/>
        </w:rPr>
        <w:t>Tanımlar</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b/>
        </w:rPr>
        <w:t xml:space="preserve">MADDE 3 – </w:t>
      </w:r>
      <w:r w:rsidRPr="00331A2C">
        <w:rPr>
          <w:rFonts w:ascii="Times New Roman" w:hAnsi="Times New Roman" w:cs="Times New Roman"/>
        </w:rPr>
        <w:t>(1) Bu Yönetmelikte geçen;</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a) Aday: Ön yeterlik için başvuran gerçek veya tüzel kişileri veya bunların oluşturdukları ortak girişimleri,</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b) Birim: Türk Hava Kurumu Üniversitesinin fakülte, yüksekokul gibi eğitim-öğretim veren bölümleri ile tüm idari ve hizmet alanlarını,</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c) Hizmet: Bakım ve onarım, taşıma, peyzaj ve çevre bakımı, tercüme, haberleşme, sigorta, araştırma ve geliştirme, muhasebe, piyasa araştırması ve anket, avukatlık, danışmanlık, tanıtım, basım ve yayım, temizlik, yemek hazırlama ve dağıtım, barınma, toplantı, organizasyon, sergileme, koruma ve güvenlik, meslekî eğitim, fotoğraf, film, fikrî ve güzel sanat, bilgisayar sistemlerine yönelik hizmetler ile yazılım hizmetlerini ve benzeri hizmetleri,</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ç) İhale: Bu Yönetmelikte yazılı usul ve şartlarla mal ve hizmet alım-satımları ile yapım, kiralama, kiraya verme, trampa, sınırlı ayni hak tesisi gibi işlerin istekliler arasından seçilecek birisi üzerine bırakıldığını gösteren ve ihale yetkilisinin onayını müteakip sözleşmenin imzalanması ile tamamlanan işlemleri,</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d) İhale dokümanı: İhale konusuna ilişkin olarak; isteklilere talimatları da içeren idari şartnameler ile yaptırılacak işin projesini de kapsayan teknik şartnameler, sözleşme tasarısı ve gerekli diğer belge ve bilgileri,</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e) İhale usulleri: Bu Yönetmelikte düzenlenmiş olan ihale usullerini,</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f) İhale yetkilisi: Türk Hava Kurumu Üniversitesi Mütevelli Heyeti veya Mütevelli Heyetinin uygun gördüğü Türk Hava Kurumu Üniversitesi yöneticisi veya görevlilerini,</w:t>
      </w:r>
      <w:bookmarkStart w:id="0" w:name="_GoBack"/>
      <w:bookmarkEnd w:id="0"/>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g) İstekli: İhaleye teklif veren gerçek ya da tüzel kişiler ile ortak girişimleri,</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ğ) Kiralama: Türk Hava Kurumu Üniversitesinin, kira sözleşmesinin kiracı tarafını oluşturmasını,</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h) Kiraya verme: Türk Hava Kurumu Üniversitesinin, kira sözleşmesinin kiraya veren tarafını oluşturmasını,</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ı) Mal: Satın alınan her türlü ihtiyaç maddeleri ile taşınır ve taşınmaz mal ve hakları,</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i) Mütevelli Heyeti: Türk Hava Kurumu Üniversitesi Mütevelli Heyetini,</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j) Rektör: Türk Hava Kurumu Üniversitesi Rektörünü,</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lastRenderedPageBreak/>
        <w:t>k) Seyahat alımları: Türk Hava Kurumu Üniversitesinin münhasıran eğitim-öğretim faaliyetleriyle ilişkisi olmak üzere yurt içi/yurt dışı seyahat için ulaşım, konaklama, temsil/ağırlama ve benzeri işlemleri,</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l) Sınırlı ayni hak tesisi: 22/11/2001 tarihli ve 4721 sayılı Türk Medeni Kanununda mülkiyet dışında kalan ayni hakların tesisini,</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m) Sözleşme: Bu Yönetmelik kapsamında gerçekleştirilen yazılı anlaşmayı,</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n) Şartname: Yapılacak işlerin genel, özel, teknik ve idari usul ve esaslarını gösteren belgeleri,</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o) Tahmini bedel: İhale konusu işlerin önceden tahmin edilen bedelini,</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 xml:space="preserve">ö) Tarifeli alımlar: Elektrik, su, doğalgaz, telefon, </w:t>
      </w:r>
      <w:proofErr w:type="gramStart"/>
      <w:r w:rsidRPr="00331A2C">
        <w:rPr>
          <w:rFonts w:ascii="Times New Roman" w:hAnsi="Times New Roman" w:cs="Times New Roman"/>
        </w:rPr>
        <w:t>data</w:t>
      </w:r>
      <w:proofErr w:type="gramEnd"/>
      <w:r w:rsidRPr="00331A2C">
        <w:rPr>
          <w:rFonts w:ascii="Times New Roman" w:hAnsi="Times New Roman" w:cs="Times New Roman"/>
        </w:rPr>
        <w:t>, internet hizmetleri gibi belirli bir tarifeye göre yapılabilen alımları,</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p) Trampa: 11/1/2011 tarihli ve 6098 sayılı Türk Borçlar Kanununun trampa ile ilgili maddelerinde gösterilen işlemleri,</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r) Üniversite: Türk Hava Kurumu Üniversitesini,</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 xml:space="preserve">s) Yapım: Her türlü inşaat işleri ve bu işlerle ilgili tesisat, imalat, </w:t>
      </w:r>
      <w:proofErr w:type="spellStart"/>
      <w:r w:rsidRPr="00331A2C">
        <w:rPr>
          <w:rFonts w:ascii="Times New Roman" w:hAnsi="Times New Roman" w:cs="Times New Roman"/>
        </w:rPr>
        <w:t>ihzarat</w:t>
      </w:r>
      <w:proofErr w:type="spellEnd"/>
      <w:r w:rsidRPr="00331A2C">
        <w:rPr>
          <w:rFonts w:ascii="Times New Roman" w:hAnsi="Times New Roman" w:cs="Times New Roman"/>
        </w:rPr>
        <w:t xml:space="preserve">, nakliye, tamamlama, onarım, </w:t>
      </w:r>
      <w:proofErr w:type="gramStart"/>
      <w:r w:rsidRPr="00331A2C">
        <w:rPr>
          <w:rFonts w:ascii="Times New Roman" w:hAnsi="Times New Roman" w:cs="Times New Roman"/>
        </w:rPr>
        <w:t>restorasyon</w:t>
      </w:r>
      <w:proofErr w:type="gramEnd"/>
      <w:r w:rsidRPr="00331A2C">
        <w:rPr>
          <w:rFonts w:ascii="Times New Roman" w:hAnsi="Times New Roman" w:cs="Times New Roman"/>
        </w:rPr>
        <w:t>, çevre düzenlemesi, sondaj, yıkma, güçlendirme ve montaj işleri ile benzeri yapım işlerini,</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ş) Yüklenici: Üzerine ihale yapılan ve sözleşme imzalanan istekliyi,</w:t>
      </w:r>
    </w:p>
    <w:p w:rsidR="002A56CA" w:rsidRPr="00331A2C" w:rsidRDefault="002A56CA" w:rsidP="002A56CA">
      <w:pPr>
        <w:spacing w:before="120" w:after="120" w:line="240" w:lineRule="atLeast"/>
        <w:ind w:firstLine="566"/>
        <w:jc w:val="both"/>
        <w:rPr>
          <w:rFonts w:ascii="Times New Roman" w:hAnsi="Times New Roman" w:cs="Times New Roman"/>
        </w:rPr>
      </w:pPr>
      <w:proofErr w:type="gramStart"/>
      <w:r w:rsidRPr="00331A2C">
        <w:rPr>
          <w:rFonts w:ascii="Times New Roman" w:hAnsi="Times New Roman" w:cs="Times New Roman"/>
        </w:rPr>
        <w:t>ifade</w:t>
      </w:r>
      <w:proofErr w:type="gramEnd"/>
      <w:r w:rsidRPr="00331A2C">
        <w:rPr>
          <w:rFonts w:ascii="Times New Roman" w:hAnsi="Times New Roman" w:cs="Times New Roman"/>
        </w:rPr>
        <w:t xml:space="preserve"> eder.</w:t>
      </w:r>
    </w:p>
    <w:p w:rsidR="002A56CA" w:rsidRPr="00331A2C" w:rsidRDefault="002A56CA" w:rsidP="002A56CA">
      <w:pPr>
        <w:spacing w:before="120" w:after="120" w:line="240" w:lineRule="atLeast"/>
        <w:ind w:firstLine="566"/>
        <w:jc w:val="both"/>
        <w:rPr>
          <w:rFonts w:ascii="Times New Roman" w:hAnsi="Times New Roman" w:cs="Times New Roman"/>
          <w:b/>
        </w:rPr>
      </w:pPr>
      <w:r w:rsidRPr="00331A2C">
        <w:rPr>
          <w:rFonts w:ascii="Times New Roman" w:hAnsi="Times New Roman" w:cs="Times New Roman"/>
          <w:b/>
        </w:rPr>
        <w:t>Temel ilkeler</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b/>
        </w:rPr>
        <w:t xml:space="preserve">MADDE 4 – </w:t>
      </w:r>
      <w:r w:rsidRPr="00331A2C">
        <w:rPr>
          <w:rFonts w:ascii="Times New Roman" w:hAnsi="Times New Roman" w:cs="Times New Roman"/>
        </w:rPr>
        <w:t>(1) Üniversite, bu Yönetmelik ile ihalelerde; saydamlığı, rekabeti, eşit muameleyi, güvenirliği, gizliliği, kamuoyu denetimini, ihtiyaçların uygun şartlarla ve zamanında karşılanmasını ve kaynakların verimli kullanılmasını sağlamakla yükümlüdür.</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 xml:space="preserve">(2) 31/12/2005 tarihli ve 26040 sayılı Resmî </w:t>
      </w:r>
      <w:proofErr w:type="spellStart"/>
      <w:r w:rsidRPr="00331A2C">
        <w:rPr>
          <w:rFonts w:ascii="Times New Roman" w:hAnsi="Times New Roman" w:cs="Times New Roman"/>
        </w:rPr>
        <w:t>Gazete’de</w:t>
      </w:r>
      <w:proofErr w:type="spellEnd"/>
      <w:r w:rsidRPr="00331A2C">
        <w:rPr>
          <w:rFonts w:ascii="Times New Roman" w:hAnsi="Times New Roman" w:cs="Times New Roman"/>
        </w:rPr>
        <w:t xml:space="preserve"> yayımlanan Vakıf Yükseköğretim Kurumları Yönetmeliğinin 28 inci maddesine aykırı nitelikte ihale yapılamaz.</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(3) Anahtar teslimi yapım ihaleleri hariç, aralarında kabul edilebilir doğal bir bağlantı olmadığı sürece mal alımı, hizmet alımı ve yapım işleri bir arada ihale edilemez.</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(4) Bu Yönetmelikte belirlenmiş limitlerin altında kalmak amacıyla ihale konusunu oluşturan işler kısımlara bölünemez.</w:t>
      </w:r>
    </w:p>
    <w:p w:rsidR="002A56CA" w:rsidRPr="00331A2C" w:rsidRDefault="002A56CA" w:rsidP="002A56CA">
      <w:pPr>
        <w:spacing w:before="120" w:after="120" w:line="240" w:lineRule="atLeast"/>
        <w:ind w:firstLine="566"/>
        <w:jc w:val="both"/>
        <w:rPr>
          <w:rFonts w:ascii="Times New Roman" w:hAnsi="Times New Roman" w:cs="Times New Roman"/>
          <w:b/>
        </w:rPr>
      </w:pPr>
      <w:r w:rsidRPr="00331A2C">
        <w:rPr>
          <w:rFonts w:ascii="Times New Roman" w:hAnsi="Times New Roman" w:cs="Times New Roman"/>
          <w:b/>
        </w:rPr>
        <w:t>İhaleye katılımda yeterlik kuralları</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b/>
        </w:rPr>
        <w:t xml:space="preserve">MADDE 5 – </w:t>
      </w:r>
      <w:r w:rsidRPr="00331A2C">
        <w:rPr>
          <w:rFonts w:ascii="Times New Roman" w:hAnsi="Times New Roman" w:cs="Times New Roman"/>
        </w:rPr>
        <w:t>(1) Üniversite, 4 üncü maddede belirtilen temel ilkeler doğrultusunda, ihaleye katılacak isteklilerden, ekonomik ve mali yeterlik ile mesleki ve teknik yeterliklerinin belirlenmesine ilişkin ihtiyaç duyulan bilgi ve belgeleri ister.</w:t>
      </w:r>
    </w:p>
    <w:p w:rsidR="002A56CA" w:rsidRPr="00331A2C" w:rsidRDefault="002A56CA" w:rsidP="002A56CA">
      <w:pPr>
        <w:spacing w:before="120" w:after="120" w:line="240" w:lineRule="atLeast"/>
        <w:ind w:firstLine="566"/>
        <w:jc w:val="both"/>
        <w:rPr>
          <w:rFonts w:ascii="Times New Roman" w:hAnsi="Times New Roman" w:cs="Times New Roman"/>
          <w:b/>
        </w:rPr>
      </w:pPr>
      <w:r w:rsidRPr="00331A2C">
        <w:rPr>
          <w:rFonts w:ascii="Times New Roman" w:hAnsi="Times New Roman" w:cs="Times New Roman"/>
          <w:b/>
        </w:rPr>
        <w:t>Tahmini bedel</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b/>
        </w:rPr>
        <w:t xml:space="preserve">MADDE 6 – </w:t>
      </w:r>
      <w:r w:rsidRPr="00331A2C">
        <w:rPr>
          <w:rFonts w:ascii="Times New Roman" w:hAnsi="Times New Roman" w:cs="Times New Roman"/>
        </w:rPr>
        <w:t>(1) Bu Yönetmeliğe göre yapılacak ihale konusu işlere ilişkin olarak tahmini bedel, Üniversite tarafından tespit edilir veya ettirilir. İşin özelliğine göre gerektiğinde bu bedel veya bu bedelin hesabında kullanılacak fiyatlar belediye, ticaret odası, sanayi odası, borsa gibi kuruluşlardan veya bilirkişilerden soruşturulur. Taşınmaz alımı, satımı, kiralanması, kiraya verilmesi, trampası, sınırlı ayni hak tesisi işlemlerinde tahmini bedelin tespiti için Sermaye Piyasası Kurulundan (SPK) lisanslı gayrimenkul değerleme şirketleri tarafından SPK mevzuatına uygun olarak ve hiçbir sınırlamaya bağlı olmaksızın hazırlanacak değerleme raporlarındaki değer tespitleri esas alınır. Tahmini bedel, bunun dayanaklarının da eklendiği bir hesap tutanağında gösterilir ve ihale dokümanı arasında saklanır. Bu bedel gerektiğinde ihale komisyonlarınca tahkik ettirilir. Ancak, yapım işlerinde tahmini bedel tespiti sırasında bu işler için kanunların verdiği yetkiye dayanılarak ilgili kamu kurumlarınca tespit edilmiş birim fiyatları varsa bunlar kullanılır. Tahmini bedele ihale ve ön yeterlik ilanlarında yer verilmez. İsteklilere veya ihale süreci ile resmî ilişkisi olmayan diğer kişilere açıklanmaz.</w:t>
      </w:r>
    </w:p>
    <w:p w:rsidR="002A56CA" w:rsidRPr="00331A2C" w:rsidRDefault="002A56CA" w:rsidP="002A56CA">
      <w:pPr>
        <w:spacing w:before="120" w:after="120" w:line="240" w:lineRule="atLeast"/>
        <w:ind w:firstLine="566"/>
        <w:jc w:val="both"/>
        <w:rPr>
          <w:rFonts w:ascii="Times New Roman" w:hAnsi="Times New Roman" w:cs="Times New Roman"/>
          <w:b/>
        </w:rPr>
      </w:pPr>
      <w:r w:rsidRPr="00331A2C">
        <w:rPr>
          <w:rFonts w:ascii="Times New Roman" w:hAnsi="Times New Roman" w:cs="Times New Roman"/>
          <w:b/>
        </w:rPr>
        <w:lastRenderedPageBreak/>
        <w:t>Komisyonlar</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b/>
        </w:rPr>
        <w:t xml:space="preserve">MADDE 7 – </w:t>
      </w:r>
      <w:r w:rsidRPr="00331A2C">
        <w:rPr>
          <w:rFonts w:ascii="Times New Roman" w:hAnsi="Times New Roman" w:cs="Times New Roman"/>
        </w:rPr>
        <w:t>(1) İhale yetkilisi, Üniversitenin görevlilerinden birinin başkanlığında, ihale konusu işin uzmanı olmak şartıyla en az iki kişinin katılımıyla kurulacak komisyonları görevlendirir. İhale sürecindeki işlemlerin gerçekleştirilmesi amacıyla ihale komisyonunun; muayene ve kabul işlemleri için ise muayene ve kabul komisyonu kurulması zorunludur.</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(2) Komisyonlara yardımcı olmak üzere, ihale kararlarına katılmamak şartı ile gereği kadar personel ve uzman da görevlendirilebilir.</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(3) Komisyonlar üye tam sayısıyla toplanır. Komisyon kararları çoğunlukla alınır. Oyların eşit olması halinde başkanın bulunduğu taraf çoğunlukta kabul edilir. Kararlarda çekimser kalınamaz. Karşı oy kullanan üye, karşı oy gerekçesini kararın altına yazarak imzalamak zorundadır. Komisyon başkan ve üyeleri oy ve kararlarından sorumludur. Üniversitenin ihale komisyonunda görev alan üyeler, muayene ve kabul komisyonunda görev alamazlar.</w:t>
      </w:r>
    </w:p>
    <w:p w:rsidR="002A56CA" w:rsidRPr="00331A2C" w:rsidRDefault="002A56CA" w:rsidP="002A56CA">
      <w:pPr>
        <w:spacing w:before="120" w:after="120" w:line="240" w:lineRule="atLeast"/>
        <w:ind w:firstLine="566"/>
        <w:jc w:val="both"/>
        <w:rPr>
          <w:rFonts w:ascii="Times New Roman" w:hAnsi="Times New Roman" w:cs="Times New Roman"/>
          <w:b/>
        </w:rPr>
      </w:pPr>
      <w:r w:rsidRPr="00331A2C">
        <w:rPr>
          <w:rFonts w:ascii="Times New Roman" w:hAnsi="Times New Roman" w:cs="Times New Roman"/>
          <w:b/>
        </w:rPr>
        <w:t>İhale işlem dosyası</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b/>
        </w:rPr>
        <w:t xml:space="preserve">MADDE 8 – </w:t>
      </w:r>
      <w:r w:rsidRPr="00331A2C">
        <w:rPr>
          <w:rFonts w:ascii="Times New Roman" w:hAnsi="Times New Roman" w:cs="Times New Roman"/>
        </w:rPr>
        <w:t>(1) İhalesi yapılacak her iş için bir işlem dosyası düzenlenir. Bu dosyada ihale yetkilisinden alınan onay belgesi ve eki, tahmini bedele ilişkin hesap cetveli, ihale dokümanı, ilan metinleri, adaylar veya istekliler tarafından sunulan başvurular veya teklifler ve diğer belgeler, ihale komisyonu tutanak ve kararları gibi ihale süreci ile ilgili bütün belgeler bulunur.</w:t>
      </w:r>
    </w:p>
    <w:p w:rsidR="002A56CA" w:rsidRPr="00331A2C" w:rsidRDefault="002A56CA" w:rsidP="002A56CA">
      <w:pPr>
        <w:spacing w:before="120" w:after="120" w:line="240" w:lineRule="atLeast"/>
        <w:ind w:firstLine="566"/>
        <w:jc w:val="both"/>
        <w:rPr>
          <w:rFonts w:ascii="Times New Roman" w:hAnsi="Times New Roman" w:cs="Times New Roman"/>
          <w:b/>
        </w:rPr>
      </w:pPr>
      <w:r w:rsidRPr="00331A2C">
        <w:rPr>
          <w:rFonts w:ascii="Times New Roman" w:hAnsi="Times New Roman" w:cs="Times New Roman"/>
          <w:b/>
        </w:rPr>
        <w:t>Onay belgesi</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b/>
        </w:rPr>
        <w:t xml:space="preserve">MADDE 9 – </w:t>
      </w:r>
      <w:r w:rsidRPr="00331A2C">
        <w:rPr>
          <w:rFonts w:ascii="Times New Roman" w:hAnsi="Times New Roman" w:cs="Times New Roman"/>
        </w:rPr>
        <w:t>(1) İhalesi yapılacak her iş için bir onay belgesi hazırlanır. Onay belgesinde; ihale konusu olan işin nevi, niteliği, miktarı, varsa proje numarası, tahmini bedeli, kullanılabilir bütçe miktarı, avans verilecekse şartları, ihalede uygulanacak usul, ilanın metni ve geçici teminat miktarı belirtilir. Onay belgesinde ayrıca, şartname ve eklerinin bedelinin ne olacağı gösterilir.</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(2) İhale yetkilisi tarafından ihale onay belgesinin onaylanmasıyla birlikte ihale süreci başlar; taraflarca sözleşmenin imzalanması veya ihalenin iptali ile sona erer.</w:t>
      </w:r>
    </w:p>
    <w:p w:rsidR="002A56CA" w:rsidRPr="00331A2C" w:rsidRDefault="002A56CA" w:rsidP="002A56CA">
      <w:pPr>
        <w:spacing w:before="120" w:after="120" w:line="240" w:lineRule="atLeast"/>
        <w:ind w:firstLine="566"/>
        <w:jc w:val="both"/>
        <w:rPr>
          <w:rFonts w:ascii="Times New Roman" w:hAnsi="Times New Roman" w:cs="Times New Roman"/>
          <w:b/>
        </w:rPr>
      </w:pPr>
      <w:r w:rsidRPr="00331A2C">
        <w:rPr>
          <w:rFonts w:ascii="Times New Roman" w:hAnsi="Times New Roman" w:cs="Times New Roman"/>
          <w:b/>
        </w:rPr>
        <w:t>İlan</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b/>
        </w:rPr>
        <w:t xml:space="preserve">MADDE 10 – </w:t>
      </w:r>
      <w:r w:rsidRPr="00331A2C">
        <w:rPr>
          <w:rFonts w:ascii="Times New Roman" w:hAnsi="Times New Roman" w:cs="Times New Roman"/>
        </w:rPr>
        <w:t>(1) Üniversite, ihaleye çıkmadan önce ilan yapmak zorundadır. İlan ile ihale tarihi arasında, ihale usulüne ve işin niteliğine göre bütün isteklilerin tekliflerini hazırlayabilmelerine imkân sağlayacak makul bir süre ihale yetkilisi tarafından belirlenir. Bu süre 7 günden az olamaz.</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(2) İhaleler, aleniyeti sağlayacak şekilde, ihalenin yapıldığı yerde yayımlanan yerel gazetelerin birinde ve Üniversitenin resmî internet sitesinde, ihale ilanları için belirlenen ayrı bir bölümde ilan edilir. İnternet sitesinde yayımlanan ilanlar, ihale saatine kadar siteden kaldırılmaz. Doğrudan temin ve pazarlık usulünün uygulandığı alımlarda ilan yapılması zorunlu değildir.</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(3) İlanlarda aşağıdaki hususların belirtilmesi zorunludur:</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a) İhale konusu olan işin niteliği, yeri ve miktarı.</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b) Şartname ve eklerinin nereden ve hangi şartlarla alınacağı.</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c) İhalenin nerede, hangi tarih ve saatte ve hangi usulle yapılacağı.</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ç) Geçici teminat miktarı.</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d) İsteklilerden istenilen belgelerin neler olduğu.</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e) Tekliflerin hangi tarih ve saate kadar nereye verileceği.</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(4) Bu madde hükümlerine uygun olmayan ilanlar geçersizdir. Bu durumda ilan yenilenmedikçe ihale yapılamaz. İlanların geçersizliği ihale yapıldıktan sonra anlaşılırsa, ihale veya sözleşme feshedilir.</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(5) İhale/ön yeterlik dokümanı hazırlanmadan ilan yapılamaz.</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(6) İlan yapıldıktan sonra ihale/ön yeterlik dokümanında değişiklik yapılamaz.</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lastRenderedPageBreak/>
        <w:t>(7) İhale/ön yeterlik dokümanında belirtilmeyen hususlara ilanda yer verilemez.</w:t>
      </w:r>
    </w:p>
    <w:p w:rsidR="002A56CA" w:rsidRPr="00331A2C" w:rsidRDefault="002A56CA" w:rsidP="002A56CA">
      <w:pPr>
        <w:spacing w:before="120" w:after="120" w:line="240" w:lineRule="atLeast"/>
        <w:ind w:firstLine="566"/>
        <w:jc w:val="both"/>
        <w:rPr>
          <w:rFonts w:ascii="Times New Roman" w:hAnsi="Times New Roman" w:cs="Times New Roman"/>
          <w:b/>
        </w:rPr>
      </w:pPr>
      <w:r w:rsidRPr="00331A2C">
        <w:rPr>
          <w:rFonts w:ascii="Times New Roman" w:hAnsi="Times New Roman" w:cs="Times New Roman"/>
          <w:b/>
        </w:rPr>
        <w:t>İhale/ön yeterlik dokümanı</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b/>
        </w:rPr>
        <w:t xml:space="preserve">MADDE 11 – </w:t>
      </w:r>
      <w:r w:rsidRPr="00331A2C">
        <w:rPr>
          <w:rFonts w:ascii="Times New Roman" w:hAnsi="Times New Roman" w:cs="Times New Roman"/>
        </w:rPr>
        <w:t xml:space="preserve">(1) İhale dokümanında; isteklilere talimatları da içeren idari şartnameler ile yaptırılacak işin projesini de kapsayan teknik şartnameler, sözleşme tasarısı ve gerekli diğer belge ve bilgiler bulunur. Ön yeterlik dokümanında ise adaylarda aranılan şartlara, ön yeterlik </w:t>
      </w:r>
      <w:proofErr w:type="gramStart"/>
      <w:r w:rsidRPr="00331A2C">
        <w:rPr>
          <w:rFonts w:ascii="Times New Roman" w:hAnsi="Times New Roman" w:cs="Times New Roman"/>
        </w:rPr>
        <w:t>kriterlerine</w:t>
      </w:r>
      <w:proofErr w:type="gramEnd"/>
      <w:r w:rsidRPr="00331A2C">
        <w:rPr>
          <w:rFonts w:ascii="Times New Roman" w:hAnsi="Times New Roman" w:cs="Times New Roman"/>
        </w:rPr>
        <w:t xml:space="preserve"> ve gerekli diğer belge ve bilgilere yer verilir.</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(2) İhale ve ön yeterlik dokümanı Üniversitede bedelsiz görülebilir. Ancak, ön yeterlik veya ihaleye katılmak isteyen isteklilerin bu dokümanı temin etmeleri zorunludur. Dokümanın bedeli basım maliyetini aşmayacak ve rekabeti engellemeyecek şekilde Üniversite tarafından tespit ve ilan edilir. Doküman bedeli sadece ilanda belirtilen banka hesabına isteklinin adı, unvanı, ihale adı ve varsa numarası belirtilerek yatırılır.</w:t>
      </w:r>
    </w:p>
    <w:p w:rsidR="002A56CA" w:rsidRPr="00331A2C" w:rsidRDefault="002A56CA" w:rsidP="002A56CA">
      <w:pPr>
        <w:spacing w:before="120" w:after="120" w:line="240" w:lineRule="atLeast"/>
        <w:ind w:firstLine="566"/>
        <w:jc w:val="both"/>
        <w:rPr>
          <w:rFonts w:ascii="Times New Roman" w:hAnsi="Times New Roman" w:cs="Times New Roman"/>
          <w:b/>
        </w:rPr>
      </w:pPr>
      <w:r w:rsidRPr="00331A2C">
        <w:rPr>
          <w:rFonts w:ascii="Times New Roman" w:hAnsi="Times New Roman" w:cs="Times New Roman"/>
          <w:b/>
        </w:rPr>
        <w:t>İhaleye katılamayacaklar</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b/>
        </w:rPr>
        <w:t xml:space="preserve">MADDE 12 – </w:t>
      </w:r>
      <w:r w:rsidRPr="00331A2C">
        <w:rPr>
          <w:rFonts w:ascii="Times New Roman" w:hAnsi="Times New Roman" w:cs="Times New Roman"/>
        </w:rPr>
        <w:t>(1) Aşağıda belirtilen kimseler doğrudan veya dolaylı ya da alt yüklenici olarak kendileri veya başkaları adına, bu Yönetmelik kapsamındaki ihalelere katılamazlar:</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a) Bu Yönetmelik kapsamındaki iş ve işlemleri hazırlamak, yürütmek, sonuçlandırmak ve denetlemekle görevli olanlar.</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 xml:space="preserve">b) 4/1/2002 tarihli ve 4734 sayılı Kamu İhale Kanunu ile bu Yönetmelik ve diğer kanunlardaki hükümler gereğince geçici veya sürekli olarak vakıf yükseköğretim kurumlarınca veya mahkeme kararıyla kamu ihalelerine katılmaktan yasaklanmış olanlar </w:t>
      </w:r>
      <w:proofErr w:type="gramStart"/>
      <w:r w:rsidRPr="00331A2C">
        <w:rPr>
          <w:rFonts w:ascii="Times New Roman" w:hAnsi="Times New Roman" w:cs="Times New Roman"/>
        </w:rPr>
        <w:t>ile,</w:t>
      </w:r>
      <w:proofErr w:type="gramEnd"/>
      <w:r w:rsidRPr="00331A2C">
        <w:rPr>
          <w:rFonts w:ascii="Times New Roman" w:hAnsi="Times New Roman" w:cs="Times New Roman"/>
        </w:rPr>
        <w:t xml:space="preserve">  12/4/1991 tarihli ve 3713 sayılı Terörle Mücadele Kanunu kapsamına giren suçlardan veya örgütlü suçlardan yahut kendi ülkesinde ya da yabancı bir ülkede kamu görevlilerine rüşvet verme suçundan dolayı hükümlü bulunanlar.</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c) İlgili mercilerce hileli iflas ettiğine karar verilenler.</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ç) Daha önce kendisine Üniversitede iş verildiği halde, usulüne göre sözleşme yapmak istemeyenler, sözleşme yapıldıktan sonra taahhüdünden vazgeçen ve mücbir sebepler dışında taahhütlerini, sözleşme ve şartname hükümlerine uygun olarak yerine getirmediği tespit edilenler.</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d) Üniversiteden yevmiye alanlar dâhil aylık veya ücret alan Üniversite mensupları ve eşleri.</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 xml:space="preserve">e) 2547 sayılı Kanunda belirtilen Üniversite yöneticileri ve satın alma ve ihale komisyonu başkan ve üyelerinin eşleri ve üçüncü dereceye kadar (bu derece </w:t>
      </w:r>
      <w:proofErr w:type="gramStart"/>
      <w:r w:rsidRPr="00331A2C">
        <w:rPr>
          <w:rFonts w:ascii="Times New Roman" w:hAnsi="Times New Roman" w:cs="Times New Roman"/>
        </w:rPr>
        <w:t>dahil</w:t>
      </w:r>
      <w:proofErr w:type="gramEnd"/>
      <w:r w:rsidRPr="00331A2C">
        <w:rPr>
          <w:rFonts w:ascii="Times New Roman" w:hAnsi="Times New Roman" w:cs="Times New Roman"/>
        </w:rPr>
        <w:t>) kan ve ikinci dereceye kadar (bu derece dahil) kayın hısımları, evlatlıkları ve evlat edinenleri ile ortakları.</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f) Üniversitenin Mütevelli Heyeti ve Yönetim Kurulu üyeleri, kurucu vakıf yönetim ve denetim kurulu üyeleri ile bu kişilerin eşleri, üçüncü dereceye kadar (bu derece dâhil) kan ve ikinci dereceye kadar (bu derece dâhil) kayın hısımları, ortakları veya ortağı, yöneticisi veya temsilcisi bulundukları şirketler.</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(2) İhale konusu işin danışmanlık hizmetlerini yapan yükleniciler bu işin ihalesine katılamazlar. Aynı şekilde, ihale konusu işin yüklenicileri de o işin danışmanlık hizmeti ihalelerine katılamazlar.</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(3)  Birinci ve ikinci fıkralarda sayılan yasaklar bu kişilerin ortakları, ortaklık payı %10’dan az olan anonim şirketler ile Üniversitenin 13/1/2011 tarihli ve 6102 sayılı Türk Ticaret Kanunu uyarınca hâkim ortağı olduğu şirketler hariç, ortaklık ve yönetim ilişkisi olan şirketleri ile bu şirketlerin sermayesinin yarısından fazlasına sahip oldukları şirketleri için de geçerlidir.</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(4) Bu maddede belirtilen yasaklara rağmen ihaleye katılan istekliler ihale dışı bırakılır. Geçici teminatları gelir kaydedilir. Ayrıca bu durumun tekliflerin değerlendirmesi aşamasında tespit edilememesi nedeniyle bunlardan biri üzerine ihale yapılmışsa, teminatı gelir kaydedilerek ihale iptal edilir.</w:t>
      </w:r>
    </w:p>
    <w:p w:rsidR="002A56CA" w:rsidRPr="00331A2C" w:rsidRDefault="002A56CA" w:rsidP="002A56CA">
      <w:pPr>
        <w:spacing w:before="120" w:after="120" w:line="240" w:lineRule="atLeast"/>
        <w:ind w:firstLine="566"/>
        <w:jc w:val="both"/>
        <w:rPr>
          <w:rFonts w:ascii="Times New Roman" w:hAnsi="Times New Roman" w:cs="Times New Roman"/>
          <w:b/>
        </w:rPr>
      </w:pPr>
      <w:r w:rsidRPr="00331A2C">
        <w:rPr>
          <w:rFonts w:ascii="Times New Roman" w:hAnsi="Times New Roman" w:cs="Times New Roman"/>
          <w:b/>
        </w:rPr>
        <w:t>Şartnameler</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b/>
        </w:rPr>
        <w:t xml:space="preserve">MADDE 13 – </w:t>
      </w:r>
      <w:r w:rsidRPr="00331A2C">
        <w:rPr>
          <w:rFonts w:ascii="Times New Roman" w:hAnsi="Times New Roman" w:cs="Times New Roman"/>
        </w:rPr>
        <w:t xml:space="preserve">(1) İhalelerde, ihale konusu işin her türlü özelliğini belirten idari ve teknik şartnameler hazırlanır. İhale konusu işin teknik </w:t>
      </w:r>
      <w:proofErr w:type="gramStart"/>
      <w:r w:rsidRPr="00331A2C">
        <w:rPr>
          <w:rFonts w:ascii="Times New Roman" w:hAnsi="Times New Roman" w:cs="Times New Roman"/>
        </w:rPr>
        <w:t>kriterlerine</w:t>
      </w:r>
      <w:proofErr w:type="gramEnd"/>
      <w:r w:rsidRPr="00331A2C">
        <w:rPr>
          <w:rFonts w:ascii="Times New Roman" w:hAnsi="Times New Roman" w:cs="Times New Roman"/>
        </w:rPr>
        <w:t xml:space="preserve">, ihale dokümanının bir parçası olan teknik </w:t>
      </w:r>
      <w:r w:rsidRPr="00331A2C">
        <w:rPr>
          <w:rFonts w:ascii="Times New Roman" w:hAnsi="Times New Roman" w:cs="Times New Roman"/>
        </w:rPr>
        <w:lastRenderedPageBreak/>
        <w:t xml:space="preserve">şartnamelerde yer verilir. Belirlenecek teknik </w:t>
      </w:r>
      <w:proofErr w:type="gramStart"/>
      <w:r w:rsidRPr="00331A2C">
        <w:rPr>
          <w:rFonts w:ascii="Times New Roman" w:hAnsi="Times New Roman" w:cs="Times New Roman"/>
        </w:rPr>
        <w:t>kriterler</w:t>
      </w:r>
      <w:proofErr w:type="gramEnd"/>
      <w:r w:rsidRPr="00331A2C">
        <w:rPr>
          <w:rFonts w:ascii="Times New Roman" w:hAnsi="Times New Roman" w:cs="Times New Roman"/>
        </w:rPr>
        <w:t>, verimliliği ve fonksiyonelliği sağlamaya yönelik, rekabeti engelleyici hususlar içermeyecek ve bütün istekliler için fırsat eşitliği sağlayacak nitelikte olmalıdır.</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(2) Teknik alımlarda yapılacak olan ihalenin şartnamesi, Üniversitenin talep eden birimi tarafından hazırlanır.</w:t>
      </w:r>
    </w:p>
    <w:p w:rsidR="002A56CA" w:rsidRPr="00331A2C" w:rsidRDefault="002A56CA" w:rsidP="002A56CA">
      <w:pPr>
        <w:spacing w:before="120" w:after="120" w:line="240" w:lineRule="atLeast"/>
        <w:ind w:firstLine="566"/>
        <w:jc w:val="both"/>
        <w:rPr>
          <w:rFonts w:ascii="Times New Roman" w:hAnsi="Times New Roman" w:cs="Times New Roman"/>
          <w:b/>
        </w:rPr>
      </w:pPr>
      <w:r w:rsidRPr="00331A2C">
        <w:rPr>
          <w:rFonts w:ascii="Times New Roman" w:hAnsi="Times New Roman" w:cs="Times New Roman"/>
          <w:b/>
        </w:rPr>
        <w:t>Alt yükleniciler</w:t>
      </w:r>
    </w:p>
    <w:p w:rsidR="002A56CA"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b/>
        </w:rPr>
        <w:t xml:space="preserve">MADDE 14 – </w:t>
      </w:r>
      <w:r w:rsidRPr="00331A2C">
        <w:rPr>
          <w:rFonts w:ascii="Times New Roman" w:hAnsi="Times New Roman" w:cs="Times New Roman"/>
        </w:rPr>
        <w:t>(1) İhale konusu işin özelliği nedeniyle ihtiyaç görülmesi halinde, ihale aşamasında isteklilerden alt yüklenicilere yaptırmayı düşündükleri işleri belirtmeleri, sözleşme imzalamadan önce de alt yüklenicilerin listesini Üniversitenin onayına sunmaları istenebilir. Ancak bu durumda, alt yüklenicilerin yaptıkları işlerle ilgili sorumluluğu yüklenicinin sorumluluğunu ortadan kaldırmaz.</w:t>
      </w:r>
    </w:p>
    <w:p w:rsidR="008914E0" w:rsidRPr="00331A2C" w:rsidRDefault="008914E0" w:rsidP="002A56CA">
      <w:pPr>
        <w:spacing w:before="120" w:after="120" w:line="240" w:lineRule="atLeast"/>
        <w:ind w:firstLine="566"/>
        <w:jc w:val="both"/>
        <w:rPr>
          <w:rFonts w:ascii="Times New Roman" w:hAnsi="Times New Roman" w:cs="Times New Roman"/>
        </w:rPr>
      </w:pPr>
    </w:p>
    <w:p w:rsidR="002A56CA" w:rsidRPr="00331A2C" w:rsidRDefault="002A56CA" w:rsidP="002A56CA">
      <w:pPr>
        <w:spacing w:before="120" w:after="120" w:line="240" w:lineRule="atLeast"/>
        <w:ind w:firstLine="566"/>
        <w:jc w:val="center"/>
        <w:rPr>
          <w:rFonts w:ascii="Times New Roman" w:hAnsi="Times New Roman" w:cs="Times New Roman"/>
          <w:b/>
          <w:bCs/>
        </w:rPr>
      </w:pPr>
      <w:r w:rsidRPr="00331A2C">
        <w:rPr>
          <w:rFonts w:ascii="Times New Roman" w:hAnsi="Times New Roman" w:cs="Times New Roman"/>
          <w:b/>
          <w:bCs/>
        </w:rPr>
        <w:t>İKİNCİ BÖLÜM</w:t>
      </w:r>
    </w:p>
    <w:p w:rsidR="002A56CA" w:rsidRPr="00331A2C" w:rsidRDefault="002A56CA" w:rsidP="002A56CA">
      <w:pPr>
        <w:spacing w:before="120" w:after="120" w:line="240" w:lineRule="atLeast"/>
        <w:ind w:firstLine="566"/>
        <w:jc w:val="center"/>
        <w:rPr>
          <w:rFonts w:ascii="Times New Roman" w:hAnsi="Times New Roman" w:cs="Times New Roman"/>
          <w:b/>
          <w:bCs/>
        </w:rPr>
      </w:pPr>
      <w:r w:rsidRPr="00331A2C">
        <w:rPr>
          <w:rFonts w:ascii="Times New Roman" w:hAnsi="Times New Roman" w:cs="Times New Roman"/>
          <w:b/>
          <w:bCs/>
        </w:rPr>
        <w:t>Mal ve Hizmet Alımları, Sınırlı Ayni Hak Kazanımları, Kiralama ve Yapım İşleri</w:t>
      </w:r>
    </w:p>
    <w:p w:rsidR="002A56CA" w:rsidRPr="00331A2C" w:rsidRDefault="002A56CA" w:rsidP="002A56CA">
      <w:pPr>
        <w:spacing w:before="120" w:after="120" w:line="240" w:lineRule="atLeast"/>
        <w:ind w:firstLine="566"/>
        <w:jc w:val="both"/>
        <w:rPr>
          <w:rFonts w:ascii="Times New Roman" w:hAnsi="Times New Roman" w:cs="Times New Roman"/>
          <w:b/>
        </w:rPr>
      </w:pPr>
      <w:r w:rsidRPr="00331A2C">
        <w:rPr>
          <w:rFonts w:ascii="Times New Roman" w:hAnsi="Times New Roman" w:cs="Times New Roman"/>
          <w:b/>
        </w:rPr>
        <w:t>İhale usulleri</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b/>
        </w:rPr>
        <w:t xml:space="preserve">MADDE 15 – </w:t>
      </w:r>
      <w:r w:rsidRPr="00331A2C">
        <w:rPr>
          <w:rFonts w:ascii="Times New Roman" w:hAnsi="Times New Roman" w:cs="Times New Roman"/>
        </w:rPr>
        <w:t>(1) Üniversite tarafından gerçekleştirilecek mal ve hizmet alımları ile yapım işlerinin ihalelerinde açık ihale usulü, belli istekliler arasında ihale usulü veya pazarlık usullerinden biri uygulanır.</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(2) Mal ve hizmet alımları ile yapım işlerine ilişkin ihalelerde, açık ihale usulünün uygulanması esastır.</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(3) 18 inci maddenin birinci fıkrasının (c) bendinde düzenlenen pazarlık usulü ve 19 uncu maddenin birinci fıkrasının (ç) bendinde düzenlenen doğrudan temin yoluyla yapılacak mal ve hizmet alımları ile yapım işleri toplamı, Üniversitenin ilgili yıl bütçe harcaması toplamının %10’undan fazla olamaz. Söz konusu limit Mütevelli Heyetinin, Üniversite lehine sonuç üreteceğini gösterir gerekçeli kararı ile %15’e kadar arttırılabilir.</w:t>
      </w:r>
    </w:p>
    <w:p w:rsidR="002A56CA" w:rsidRPr="00331A2C" w:rsidRDefault="002A56CA" w:rsidP="002A56CA">
      <w:pPr>
        <w:spacing w:before="120" w:after="120" w:line="240" w:lineRule="atLeast"/>
        <w:ind w:firstLine="566"/>
        <w:jc w:val="both"/>
        <w:rPr>
          <w:rFonts w:ascii="Times New Roman" w:hAnsi="Times New Roman" w:cs="Times New Roman"/>
          <w:b/>
        </w:rPr>
      </w:pPr>
      <w:r w:rsidRPr="00331A2C">
        <w:rPr>
          <w:rFonts w:ascii="Times New Roman" w:hAnsi="Times New Roman" w:cs="Times New Roman"/>
          <w:b/>
        </w:rPr>
        <w:t>Açık ihale usulü</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b/>
        </w:rPr>
        <w:t xml:space="preserve">MADDE 16 – </w:t>
      </w:r>
      <w:r w:rsidRPr="00331A2C">
        <w:rPr>
          <w:rFonts w:ascii="Times New Roman" w:hAnsi="Times New Roman" w:cs="Times New Roman"/>
        </w:rPr>
        <w:t>(1) Açık ihale usulü bütün isteklilerin teklif verebildiği usuldür.</w:t>
      </w:r>
    </w:p>
    <w:p w:rsidR="002A56CA" w:rsidRPr="00331A2C" w:rsidRDefault="002A56CA" w:rsidP="002A56CA">
      <w:pPr>
        <w:spacing w:before="120" w:after="120" w:line="240" w:lineRule="atLeast"/>
        <w:ind w:firstLine="566"/>
        <w:jc w:val="both"/>
        <w:rPr>
          <w:rFonts w:ascii="Times New Roman" w:hAnsi="Times New Roman" w:cs="Times New Roman"/>
          <w:b/>
        </w:rPr>
      </w:pPr>
      <w:r w:rsidRPr="00331A2C">
        <w:rPr>
          <w:rFonts w:ascii="Times New Roman" w:hAnsi="Times New Roman" w:cs="Times New Roman"/>
          <w:b/>
        </w:rPr>
        <w:t>Belli istekliler arasında ihale usulü</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b/>
        </w:rPr>
        <w:t xml:space="preserve">MADDE 17 – </w:t>
      </w:r>
      <w:r w:rsidRPr="00331A2C">
        <w:rPr>
          <w:rFonts w:ascii="Times New Roman" w:hAnsi="Times New Roman" w:cs="Times New Roman"/>
        </w:rPr>
        <w:t>(1) Belli istekliler arasında ihale usulü, yapılacak ön yeterlik değerlendirmesi sonucunda Üniversite tarafından davet edilen isteklilerin teklif verebildiği usuldür. İşin özelliğinin uzmanlık ve/veya ileri teknoloji gerektirmesi nedeniyle açık ihale usulünün uygulanamadığı mal ve hizmet alımları ile yapım işlerinin ihalesi bu usule göre yapılabilir.</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 xml:space="preserve">(2) Adayların mali ve teknik kapasitelerini değerlendirmek üzere belirlenecek ön yeterlik </w:t>
      </w:r>
      <w:proofErr w:type="gramStart"/>
      <w:r w:rsidRPr="00331A2C">
        <w:rPr>
          <w:rFonts w:ascii="Times New Roman" w:hAnsi="Times New Roman" w:cs="Times New Roman"/>
        </w:rPr>
        <w:t>kriterleri</w:t>
      </w:r>
      <w:proofErr w:type="gramEnd"/>
      <w:r w:rsidRPr="00331A2C">
        <w:rPr>
          <w:rFonts w:ascii="Times New Roman" w:hAnsi="Times New Roman" w:cs="Times New Roman"/>
        </w:rPr>
        <w:t xml:space="preserve"> ve şartları son başvuru tarihinden en az yedi gün önce verilecek ön yeterlik ilanında belirtilir.</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 xml:space="preserve">(3) Ön yeterlik ilanında ve dokümanında belirtmek kaydıyla; yeterlikleri tespit edilenler arasında dokümanda belirtilen </w:t>
      </w:r>
      <w:proofErr w:type="gramStart"/>
      <w:r w:rsidRPr="00331A2C">
        <w:rPr>
          <w:rFonts w:ascii="Times New Roman" w:hAnsi="Times New Roman" w:cs="Times New Roman"/>
        </w:rPr>
        <w:t>kriterlere</w:t>
      </w:r>
      <w:proofErr w:type="gramEnd"/>
      <w:r w:rsidRPr="00331A2C">
        <w:rPr>
          <w:rFonts w:ascii="Times New Roman" w:hAnsi="Times New Roman" w:cs="Times New Roman"/>
        </w:rPr>
        <w:t xml:space="preserve"> göre sıralanarak listeye alınan belli sayıda istekli veya yeterli bulunan isteklilerin tamamı teklif vermeye davet edilebilir. Teklif vermeye davet edilmeyenlere davet edilmeme gerekçeleri yazılı olarak bildirilir. İhaleye davet edilecek istekli sayısının üçten az olması veya teklif veren istekli sayısının ikiden az olması halinde ihale iptal edilir.</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 xml:space="preserve">(4) Ön yeterliğe katılabilme şartı olarak istenilen bütün belgeler 20 </w:t>
      </w:r>
      <w:proofErr w:type="spellStart"/>
      <w:r w:rsidRPr="00331A2C">
        <w:rPr>
          <w:rFonts w:ascii="Times New Roman" w:hAnsi="Times New Roman" w:cs="Times New Roman"/>
        </w:rPr>
        <w:t>nci</w:t>
      </w:r>
      <w:proofErr w:type="spellEnd"/>
      <w:r w:rsidRPr="00331A2C">
        <w:rPr>
          <w:rFonts w:ascii="Times New Roman" w:hAnsi="Times New Roman" w:cs="Times New Roman"/>
        </w:rPr>
        <w:t xml:space="preserve"> maddenin birinci ve ikinci fıkralarında belirtilen usul ve esaslara uygun olarak Üniversiteye sunulur.</w:t>
      </w:r>
    </w:p>
    <w:p w:rsidR="002A56CA" w:rsidRPr="00331A2C" w:rsidRDefault="002A56CA" w:rsidP="002A56CA">
      <w:pPr>
        <w:spacing w:before="120" w:after="120" w:line="240" w:lineRule="atLeast"/>
        <w:ind w:firstLine="566"/>
        <w:jc w:val="both"/>
        <w:rPr>
          <w:rFonts w:ascii="Times New Roman" w:hAnsi="Times New Roman" w:cs="Times New Roman"/>
          <w:b/>
        </w:rPr>
      </w:pPr>
      <w:r w:rsidRPr="00331A2C">
        <w:rPr>
          <w:rFonts w:ascii="Times New Roman" w:hAnsi="Times New Roman" w:cs="Times New Roman"/>
          <w:b/>
        </w:rPr>
        <w:t>Pazarlık usulü</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b/>
        </w:rPr>
        <w:t xml:space="preserve">MADDE 18 – </w:t>
      </w:r>
      <w:r w:rsidRPr="00331A2C">
        <w:rPr>
          <w:rFonts w:ascii="Times New Roman" w:hAnsi="Times New Roman" w:cs="Times New Roman"/>
        </w:rPr>
        <w:t>(1) Aşağıda belirtilen hallerde pazarlık usulü ile ihale yapılabilir:</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a) Açık ihale usulü veya belli istekliler arasında ihale usulü ile yapılan ihale sonucunda teklif çıkmaması.</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lastRenderedPageBreak/>
        <w:t>b) Doğal afetler, salgın hastalıklar gibi mücbir sebepler veya can, mal kaybı tehlikesi gibi ani ve beklenmeyen olayların ortaya çıkması üzerine ihalenin ivedi olarak yapılmasının zorunlu olması.</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 xml:space="preserve">c) Üniversitenin, tahmini bedeli bir önceki hesap dönemi toplam giderlerinin her yıl TÜFE oranına göre güncellenecek </w:t>
      </w:r>
      <w:proofErr w:type="spellStart"/>
      <w:r w:rsidRPr="00331A2C">
        <w:rPr>
          <w:rFonts w:ascii="Times New Roman" w:hAnsi="Times New Roman" w:cs="Times New Roman"/>
        </w:rPr>
        <w:t>beşyüzotuzsekizbinyüzyetmişdört</w:t>
      </w:r>
      <w:proofErr w:type="spellEnd"/>
      <w:r w:rsidRPr="00331A2C">
        <w:rPr>
          <w:rFonts w:ascii="Times New Roman" w:hAnsi="Times New Roman" w:cs="Times New Roman"/>
        </w:rPr>
        <w:t xml:space="preserve"> TL’ye karşılık gelen tutardaki bedeli aşmayacak olan mal ve hizmet alımları ile yapım işleri.</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ç) Kullanışlarının özelliği ve Üniversiteye sağlayacağı özel yarar sebebiyle başka bir ihale usulüyle edinilmesi mümkün olmayan taşınır ve taşınmaz malların satın alınması, kiralanması ve sınırlı ayni hak tesisi gibi işler.</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(2) Pazarlık usulünde ilan yapılması zorunlu değildir. İlan yapılmayan ve birinci fıkranın (ç) bendinde belirtilen haller haricinde en az üç istekli davet edilerek, bu isteklilerin yeterlik belgelerini ve yazılı fiyat tekliflerini birlikte vermeleri istenir. İhale komisyonu ayrıca her bir istekli ile görüşür. Görüşmeler sonucunda, ihale komisyonu her bir istekliden ihale kararına esas olacak son yazılı fiyat tekliflerini alır ve ihale sonuçlandırılır. Pazarlığın ne suretle yapıldığı, verilen teklifler ve üzerine ihale yapılanın tercih edilme nedeni pazarlık kararında gösterilir. Bu fıkra kapsamında yapılan mal alımlarında, sözleşme yapılması ve kesin teminat alınması zorunlu değildir.</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 xml:space="preserve">(3) Birinci fıkranın (a) ve (c) bentlerine göre yapılacak ihalelerde, ihale dokümanında belirtilen değerlendirme </w:t>
      </w:r>
      <w:proofErr w:type="gramStart"/>
      <w:r w:rsidRPr="00331A2C">
        <w:rPr>
          <w:rFonts w:ascii="Times New Roman" w:hAnsi="Times New Roman" w:cs="Times New Roman"/>
        </w:rPr>
        <w:t>kriterlerine</w:t>
      </w:r>
      <w:proofErr w:type="gramEnd"/>
      <w:r w:rsidRPr="00331A2C">
        <w:rPr>
          <w:rFonts w:ascii="Times New Roman" w:hAnsi="Times New Roman" w:cs="Times New Roman"/>
        </w:rPr>
        <w:t xml:space="preserve"> göre yeterliği tespit edilen istekliler, öncelikle ihale konusu işin teknik detayları ve gerçekleştirme yöntemleri gibi hususlarda fiyatı içermeyen ilk tekliflerini sunar. İdarenin ihtiyaçlarını en uygun şekilde karşılayacak yöntem ve çözümler üzerinde ihale komisyonu her bir istekli ile görüşerek ilk fiyat tekliflerini alır. Bu görüşmeler sonucunda ilk fiyat tekliflerini aşmamak üzere isteklilerden ihale kararına esas olacak son yazılı fiyat teklifleri alınarak ihale sonuçlandırılır.</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 xml:space="preserve">(4) Birinci fıkranın (ç) bendi uyarınca yapılacak işlerde yetkili mercilerce veya mahkemelerce takdir veya tespit edilmiş rayiç bedel mevcutsa bu bedel tahmini bedel olarak kabul edilir. Aksi halde, 6 </w:t>
      </w:r>
      <w:proofErr w:type="spellStart"/>
      <w:r w:rsidRPr="00331A2C">
        <w:rPr>
          <w:rFonts w:ascii="Times New Roman" w:hAnsi="Times New Roman" w:cs="Times New Roman"/>
        </w:rPr>
        <w:t>ncı</w:t>
      </w:r>
      <w:proofErr w:type="spellEnd"/>
      <w:r w:rsidRPr="00331A2C">
        <w:rPr>
          <w:rFonts w:ascii="Times New Roman" w:hAnsi="Times New Roman" w:cs="Times New Roman"/>
        </w:rPr>
        <w:t xml:space="preserve"> ve 7 </w:t>
      </w:r>
      <w:proofErr w:type="spellStart"/>
      <w:r w:rsidRPr="00331A2C">
        <w:rPr>
          <w:rFonts w:ascii="Times New Roman" w:hAnsi="Times New Roman" w:cs="Times New Roman"/>
        </w:rPr>
        <w:t>nci</w:t>
      </w:r>
      <w:proofErr w:type="spellEnd"/>
      <w:r w:rsidRPr="00331A2C">
        <w:rPr>
          <w:rFonts w:ascii="Times New Roman" w:hAnsi="Times New Roman" w:cs="Times New Roman"/>
        </w:rPr>
        <w:t xml:space="preserve"> maddelere göre tespit olunacak tahmini bedel üzerinden pazarlık görüşmeleri yürütülür. Yapılan görüşmelerde tahmini bedel gizli tutulur.</w:t>
      </w:r>
    </w:p>
    <w:p w:rsidR="002A56CA" w:rsidRPr="00331A2C" w:rsidRDefault="002A56CA" w:rsidP="002A56CA">
      <w:pPr>
        <w:spacing w:before="120" w:after="120" w:line="240" w:lineRule="atLeast"/>
        <w:ind w:firstLine="566"/>
        <w:jc w:val="both"/>
        <w:rPr>
          <w:rFonts w:ascii="Times New Roman" w:hAnsi="Times New Roman" w:cs="Times New Roman"/>
          <w:b/>
        </w:rPr>
      </w:pPr>
      <w:r w:rsidRPr="00331A2C">
        <w:rPr>
          <w:rFonts w:ascii="Times New Roman" w:hAnsi="Times New Roman" w:cs="Times New Roman"/>
          <w:b/>
        </w:rPr>
        <w:t>Doğrudan temin</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b/>
        </w:rPr>
        <w:t xml:space="preserve">MADDE 19 – </w:t>
      </w:r>
      <w:r w:rsidRPr="00331A2C">
        <w:rPr>
          <w:rFonts w:ascii="Times New Roman" w:hAnsi="Times New Roman" w:cs="Times New Roman"/>
        </w:rPr>
        <w:t>(1) Aşağıda belirtilen hallerde ihtiyaçların ilan yapılmaksızın ve teminat alınmaksızın doğrudan temini usulüne başvurulabilir:</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a) İhtiyacın sadece gerçek veya tüzel tek kişi tarafından karşılanabileceğinin tespit edilmesi.</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 xml:space="preserve">b) Mevcut mal, </w:t>
      </w:r>
      <w:proofErr w:type="gramStart"/>
      <w:r w:rsidRPr="00331A2C">
        <w:rPr>
          <w:rFonts w:ascii="Times New Roman" w:hAnsi="Times New Roman" w:cs="Times New Roman"/>
        </w:rPr>
        <w:t>ekipman</w:t>
      </w:r>
      <w:proofErr w:type="gramEnd"/>
      <w:r w:rsidRPr="00331A2C">
        <w:rPr>
          <w:rFonts w:ascii="Times New Roman" w:hAnsi="Times New Roman" w:cs="Times New Roman"/>
        </w:rPr>
        <w:t>, teknoloji veya hizmetlerle uyumun ve standardizasyonun sağlanması için zorunlu olan mal ve hizmetlerin, asıl sözleşme bedelinin %20’sini geçmeyecek ve ona dayalı olarak düzenlenecek ve toplam süreleri üç yılı geçmeyecek sözleşmelerle ilk alım yapılan gerçek veya tüzel kişiden alınması.</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 xml:space="preserve">c) Özelliğinden ve belli süre içinde kullanılma zorunluluğundan dolayı stoklanması ekonomik olmayan veya acil durumlarda kullanılacak olan ilaç, aşı, serum, anti-serum, kan ve kan ürünleri ile </w:t>
      </w:r>
      <w:proofErr w:type="spellStart"/>
      <w:r w:rsidRPr="00331A2C">
        <w:rPr>
          <w:rFonts w:ascii="Times New Roman" w:hAnsi="Times New Roman" w:cs="Times New Roman"/>
        </w:rPr>
        <w:t>ortez</w:t>
      </w:r>
      <w:proofErr w:type="spellEnd"/>
      <w:r w:rsidRPr="00331A2C">
        <w:rPr>
          <w:rFonts w:ascii="Times New Roman" w:hAnsi="Times New Roman" w:cs="Times New Roman"/>
        </w:rPr>
        <w:t xml:space="preserve">, </w:t>
      </w:r>
      <w:proofErr w:type="gramStart"/>
      <w:r w:rsidRPr="00331A2C">
        <w:rPr>
          <w:rFonts w:ascii="Times New Roman" w:hAnsi="Times New Roman" w:cs="Times New Roman"/>
        </w:rPr>
        <w:t>protez</w:t>
      </w:r>
      <w:proofErr w:type="gramEnd"/>
      <w:r w:rsidRPr="00331A2C">
        <w:rPr>
          <w:rFonts w:ascii="Times New Roman" w:hAnsi="Times New Roman" w:cs="Times New Roman"/>
        </w:rPr>
        <w:t xml:space="preserve"> gibi uygulama esnasında hastaya göre belirlenebilen ve hastaya özgü tıbbî sarf malzemeleri, test ve tetkik sarf malzemeleri alımları.</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 xml:space="preserve">ç) Üniversitenin, tahmini bedeli bir önceki hesap dönemi toplam giderlerinin TÜFE oranına göre güncellenecek </w:t>
      </w:r>
      <w:proofErr w:type="spellStart"/>
      <w:r w:rsidRPr="00331A2C">
        <w:rPr>
          <w:rFonts w:ascii="Times New Roman" w:hAnsi="Times New Roman" w:cs="Times New Roman"/>
        </w:rPr>
        <w:t>ikiyüzaltmışdokuzbinseksenyedi</w:t>
      </w:r>
      <w:proofErr w:type="spellEnd"/>
      <w:r w:rsidRPr="00331A2C">
        <w:rPr>
          <w:rFonts w:ascii="Times New Roman" w:hAnsi="Times New Roman" w:cs="Times New Roman"/>
        </w:rPr>
        <w:t xml:space="preserve"> TL’ye karşılık gelen tutardaki bedeli aşmayacak olan mal ve hizmet alımları, tarifeli alımlar ile seyahat alımları.</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 xml:space="preserve">(2) Bu maddeye göre yapılacak alımlarda, 7 </w:t>
      </w:r>
      <w:proofErr w:type="spellStart"/>
      <w:r w:rsidRPr="00331A2C">
        <w:rPr>
          <w:rFonts w:ascii="Times New Roman" w:hAnsi="Times New Roman" w:cs="Times New Roman"/>
        </w:rPr>
        <w:t>nci</w:t>
      </w:r>
      <w:proofErr w:type="spellEnd"/>
      <w:r w:rsidRPr="00331A2C">
        <w:rPr>
          <w:rFonts w:ascii="Times New Roman" w:hAnsi="Times New Roman" w:cs="Times New Roman"/>
        </w:rPr>
        <w:t xml:space="preserve"> maddede belirtilen komisyonları kurma ve 5 inci maddede belirtilen yeterlik koşullarını arama zorunluluğu bulunmaksızın, ihale yetkilisince görevlendirilecek kişi veya kişiler tarafından piyasada fiyat araştırması yapılarak bir tutanağa bağlanmak suretiyle ihtiyaçlar temin edilir.</w:t>
      </w:r>
    </w:p>
    <w:p w:rsidR="002A56CA" w:rsidRPr="00331A2C" w:rsidRDefault="002A56CA" w:rsidP="002A56CA">
      <w:pPr>
        <w:spacing w:before="120" w:after="120" w:line="240" w:lineRule="atLeast"/>
        <w:ind w:firstLine="566"/>
        <w:jc w:val="both"/>
        <w:rPr>
          <w:rFonts w:ascii="Times New Roman" w:hAnsi="Times New Roman" w:cs="Times New Roman"/>
          <w:b/>
        </w:rPr>
      </w:pPr>
      <w:r w:rsidRPr="00331A2C">
        <w:rPr>
          <w:rFonts w:ascii="Times New Roman" w:hAnsi="Times New Roman" w:cs="Times New Roman"/>
          <w:b/>
        </w:rPr>
        <w:t>Tekliflerin hazırlanması ve sunulması</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b/>
        </w:rPr>
        <w:t xml:space="preserve">MADDE 20 – </w:t>
      </w:r>
      <w:r w:rsidRPr="00331A2C">
        <w:rPr>
          <w:rFonts w:ascii="Times New Roman" w:hAnsi="Times New Roman" w:cs="Times New Roman"/>
        </w:rPr>
        <w:t xml:space="preserve">(1) Teklif mektubu ve geçici teminat da dâhil olmak üzere ihaleye katılabilme şartı olarak istenilen bütün belgeler bir zarfa konulur. Zarfın üzerine isteklinin adı, soyadı veya ticaret unvanı, </w:t>
      </w:r>
      <w:r w:rsidRPr="00331A2C">
        <w:rPr>
          <w:rFonts w:ascii="Times New Roman" w:hAnsi="Times New Roman" w:cs="Times New Roman"/>
        </w:rPr>
        <w:lastRenderedPageBreak/>
        <w:t xml:space="preserve">tebligata esas açık adresi, teklifin hangi işe ait olduğu ve ihaleyi yapan Üniversitenin adı ve açık adresi yazılır. Zarfın yapıştırılan yeri istekli tarafından imzalanır ve mühürlenir. Teklif mektupları yazılı ve imzalı olarak sunulur. Teklif mektubunda ihale/ön yeterlik dokümanının tamamen okunup kabul edildiğinin belirtilmesi, teklif edilen bedelin rakam ve yazı ile birbirine uygun olarak açıkça yazılması, üzerinde kazıntı, silinti, düzeltme bulunmaması ve teklif mektubunun ad, </w:t>
      </w:r>
      <w:proofErr w:type="spellStart"/>
      <w:r w:rsidRPr="00331A2C">
        <w:rPr>
          <w:rFonts w:ascii="Times New Roman" w:hAnsi="Times New Roman" w:cs="Times New Roman"/>
        </w:rPr>
        <w:t>soyad</w:t>
      </w:r>
      <w:proofErr w:type="spellEnd"/>
      <w:r w:rsidRPr="00331A2C">
        <w:rPr>
          <w:rFonts w:ascii="Times New Roman" w:hAnsi="Times New Roman" w:cs="Times New Roman"/>
        </w:rPr>
        <w:t xml:space="preserve"> veya ticaret unvanı yazılmak suretiyle yetkili kişilerce imzalanmış olması zorunludur.</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(2) Teklifler ihale/ön yeterlik dokümanında belirtilen ihale saatine kadar sıra numaralı alındılar karşılığında Üniversiteye verilir. Bu saatten sonra verilen teklifler kabul edilmez ve açılmaksızın iade edilir. Teklifler iadeli taahhütlü olarak da gönderilebilir. Posta ile gönderilecek tekliflerin, ihale/ön yeterlik dokümanında belirtilen ihale saatine kadar ulaştırılması şarttır. Postadaki gecikme nedeniyle işleme konulmayacak olan tekliflerin alınış zamanı bir tutanakla tespit edilir.</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(3) Verilen teklifler, herhangi bir sebeple geri alınamaz ve değiştirilemez.</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(4) Tekliflerin geçerlilik süresi ihale/ön yeterlik dokümanında belirtilir.</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(5) Pazarlık ve doğrudan temin usulü ile yapılan alımlarda teklif mektubu ve ihaleye katılabilme şartı olarak istenilen bütün belgeler elektronik ortam kullanılmak suretiyle temin edilebilir.</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(6) Üniversite, Mütevelli Heyetinin kararıyla, belirli koşulları taşıyan isteklilerin sisteme kabul edildiği ve elektronik olarak teklif verebildiği elektronik satın alma sistemleri oluşturabilir veya bu sistemlere katılabilir.</w:t>
      </w:r>
    </w:p>
    <w:p w:rsidR="002A56CA" w:rsidRPr="00331A2C" w:rsidRDefault="002A56CA" w:rsidP="002A56CA">
      <w:pPr>
        <w:spacing w:before="120" w:after="120" w:line="240" w:lineRule="atLeast"/>
        <w:ind w:firstLine="566"/>
        <w:jc w:val="both"/>
        <w:rPr>
          <w:rFonts w:ascii="Times New Roman" w:hAnsi="Times New Roman" w:cs="Times New Roman"/>
          <w:b/>
        </w:rPr>
      </w:pPr>
      <w:r w:rsidRPr="00331A2C">
        <w:rPr>
          <w:rFonts w:ascii="Times New Roman" w:hAnsi="Times New Roman" w:cs="Times New Roman"/>
          <w:b/>
        </w:rPr>
        <w:t>Geçici teminat</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b/>
        </w:rPr>
        <w:t xml:space="preserve">MADDE 21 – </w:t>
      </w:r>
      <w:r w:rsidRPr="00331A2C">
        <w:rPr>
          <w:rFonts w:ascii="Times New Roman" w:hAnsi="Times New Roman" w:cs="Times New Roman"/>
        </w:rPr>
        <w:t>(1) İhalelerde teklif edilen bedelin %3’ünden az, %6’sından fazla olmamak üzere isteklilerden geçici teminat alınır. İhale dokümanında belirtmek şartıyla geçici teminat alınması zorunlu değildir.</w:t>
      </w:r>
    </w:p>
    <w:p w:rsidR="002A56CA" w:rsidRPr="00331A2C" w:rsidRDefault="002A56CA" w:rsidP="002A56CA">
      <w:pPr>
        <w:spacing w:before="120" w:after="120" w:line="240" w:lineRule="atLeast"/>
        <w:ind w:firstLine="566"/>
        <w:jc w:val="both"/>
        <w:rPr>
          <w:rFonts w:ascii="Times New Roman" w:hAnsi="Times New Roman" w:cs="Times New Roman"/>
          <w:b/>
        </w:rPr>
      </w:pPr>
      <w:r w:rsidRPr="00331A2C">
        <w:rPr>
          <w:rFonts w:ascii="Times New Roman" w:hAnsi="Times New Roman" w:cs="Times New Roman"/>
          <w:b/>
        </w:rPr>
        <w:t>Tekliflerin değerlendirilmesi</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b/>
        </w:rPr>
        <w:t xml:space="preserve">MADDE 22 – </w:t>
      </w:r>
      <w:r w:rsidRPr="00331A2C">
        <w:rPr>
          <w:rFonts w:ascii="Times New Roman" w:hAnsi="Times New Roman" w:cs="Times New Roman"/>
        </w:rPr>
        <w:t xml:space="preserve">(1) İhale komisyonunca ihale/ön yeterlik dokümanında belirtilen saatte, kaç teklif verilmiş olduğu bir tutanakla tespit edilerek hazır bulunanlara duyurulur ve hemen ihaleye başlanır. İhale komisyonu, teklif zarflarını alınış sırasına göre inceler. 20 </w:t>
      </w:r>
      <w:proofErr w:type="spellStart"/>
      <w:r w:rsidRPr="00331A2C">
        <w:rPr>
          <w:rFonts w:ascii="Times New Roman" w:hAnsi="Times New Roman" w:cs="Times New Roman"/>
        </w:rPr>
        <w:t>nci</w:t>
      </w:r>
      <w:proofErr w:type="spellEnd"/>
      <w:r w:rsidRPr="00331A2C">
        <w:rPr>
          <w:rFonts w:ascii="Times New Roman" w:hAnsi="Times New Roman" w:cs="Times New Roman"/>
        </w:rPr>
        <w:t xml:space="preserve"> maddenin birinci fıkrasına uygun olmayan zarflar bir tutanak ile belirlenerek değerlendirmeye alınmaz. Zarflar isteklilerle birlikte hazır bulunanlar önünde alınış sırasına göre açılır.</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(2) İsteklilerin belgelerinin eksik olup olmadığı ve teklif mektubu ile geçici teminatlarının usulüne uygun olup olmadığı kontrol edilir. Belgeleri eksik veya teklif mektubu ile geçici teminatı usulüne uygun olmayan istekliler tutanakla tespit edilir. İstekliler ile teklif fiyatları ve tahmini bedel tutarı açıklanır. Bu işlemlere ilişkin hazırlanan tutanak ihale komisyonunca imzalanır. Bu aşamada; hiçbir teklifin reddine veya kabulüne karar verilmez, teklifi oluşturan belgeler düzeltilemez ve tamamlanamaz. Teklifler ihale komisyonunca hemen değerlendirilmek üzere oturum kapatılır.</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(3) Belgelerinin eksik olduğu veya teklif mektubu ile geçici teminatının usulüne uygun olmadığı, birinci ve ikinci fıkralara göre tespit edilen isteklilerin tekliflerinin değerlendirme dışı bırakılmasına ilk oturumda öncelikle karar verilir. Ancak teklifin esasını etkilemeyecek nitelikte bilgi ve/veya belge eksikliği bulunması halinde Üniversite tarafından belirlenen sürede isteklilerden, bu eksik bilgi ve/veya belgelerin tamamlanması yazılı olarak istenir. Belirlenen sürede bilgi ve/veya belgeleri tamamlamayan istekliler değerlendirme dışı bırakılır ve geçici teminatları gelir kaydedilir.</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 xml:space="preserve">(4) Bu ilk değerlendirme ve işlemler sonucunda belgeleri eksiksiz ve teklif mektubu ile geçici teminatı usulüne uygun olan isteklilerin tekliflerinin ayrıntılı değerlendirilmesine geçilir. Bu aşamada, isteklilerin ihale konusu işi yapabilme kapasitelerini belirleyen yeterlik </w:t>
      </w:r>
      <w:proofErr w:type="gramStart"/>
      <w:r w:rsidRPr="00331A2C">
        <w:rPr>
          <w:rFonts w:ascii="Times New Roman" w:hAnsi="Times New Roman" w:cs="Times New Roman"/>
        </w:rPr>
        <w:t>kriterlerine</w:t>
      </w:r>
      <w:proofErr w:type="gramEnd"/>
      <w:r w:rsidRPr="00331A2C">
        <w:rPr>
          <w:rFonts w:ascii="Times New Roman" w:hAnsi="Times New Roman" w:cs="Times New Roman"/>
        </w:rPr>
        <w:t xml:space="preserve"> ve tekliflerin ihale/ön yeterlik dokümanında belirtilen şartlara uygun olup olmadığı incelenir. Uygun olmadığı belirlenen isteklilerin teklifleri değerlendirme dışı bırakılır.</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 xml:space="preserve">(5) İhale komisyonu, verilen teklifleri değerlendirdikten sonra diğer tekliflere veya Üniversitenin tespit ettiği tahmini bedele göre teklif fiyatı aşırı düşük olanları tespit eder. Bu teklifleri reddetmeden önce belirlediği süre içinde teklif sahiplerinden teklifte önemli olduğunu tespit ettiği bileşenler ile ilgili </w:t>
      </w:r>
      <w:r w:rsidRPr="00331A2C">
        <w:rPr>
          <w:rFonts w:ascii="Times New Roman" w:hAnsi="Times New Roman" w:cs="Times New Roman"/>
        </w:rPr>
        <w:lastRenderedPageBreak/>
        <w:t>ayrıntıları yazılı olarak ister. Bu değerlendirme sonucunda, açıklamaları yeterli görülmeyen veya yazılı açıklamada bulunmayan isteklilerin teklifleri reddedilir.</w:t>
      </w:r>
    </w:p>
    <w:p w:rsidR="002A56CA" w:rsidRPr="00331A2C" w:rsidRDefault="002A56CA" w:rsidP="002A56CA">
      <w:pPr>
        <w:spacing w:before="120" w:after="120" w:line="240" w:lineRule="atLeast"/>
        <w:ind w:firstLine="566"/>
        <w:jc w:val="both"/>
        <w:rPr>
          <w:rFonts w:ascii="Times New Roman" w:hAnsi="Times New Roman" w:cs="Times New Roman"/>
          <w:b/>
        </w:rPr>
      </w:pPr>
      <w:r w:rsidRPr="00331A2C">
        <w:rPr>
          <w:rFonts w:ascii="Times New Roman" w:hAnsi="Times New Roman" w:cs="Times New Roman"/>
          <w:b/>
        </w:rPr>
        <w:t>İhalenin karara bağlanması ve onaylanması</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b/>
        </w:rPr>
        <w:t xml:space="preserve">MADDE 23 – </w:t>
      </w:r>
      <w:r w:rsidRPr="00331A2C">
        <w:rPr>
          <w:rFonts w:ascii="Times New Roman" w:hAnsi="Times New Roman" w:cs="Times New Roman"/>
        </w:rPr>
        <w:t xml:space="preserve">(1) 22 </w:t>
      </w:r>
      <w:proofErr w:type="spellStart"/>
      <w:r w:rsidRPr="00331A2C">
        <w:rPr>
          <w:rFonts w:ascii="Times New Roman" w:hAnsi="Times New Roman" w:cs="Times New Roman"/>
        </w:rPr>
        <w:t>nci</w:t>
      </w:r>
      <w:proofErr w:type="spellEnd"/>
      <w:r w:rsidRPr="00331A2C">
        <w:rPr>
          <w:rFonts w:ascii="Times New Roman" w:hAnsi="Times New Roman" w:cs="Times New Roman"/>
        </w:rPr>
        <w:t xml:space="preserve"> maddeye göre yapılan değerlendirme sonucunda ihale, ekonomik açıdan en avantajlı teklifi veren isteklinin üzerinde bırakılır.</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(2) Ekonomik açıdan en avantajlı teklif, sadece fiyat esasına göre veya fiyat ile birlikte işletme ve bakım maliyeti, maliyet etkinliği, verimlilik, kalite ve teknik değer gibi fiyat dışındaki unsurlar da dikkate alınarak belirlenir. Ekonomik açıdan en avantajlı teklifin fiyat dışındaki unsurlar da dikkate alınarak belirleneceği ihalelerde, ihale/ön yeterlik dokümanında bu unsurların parasal değerleri veya nispi ağırlıkları belirlenir.</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(3) En düşük fiyatın ekonomik açıdan en avantajlı teklif olarak değerlendirildiği ihalelerde, birden fazla istekli tarafından aynı fiyatın teklif edildiği ve bunların da ekonomik açıdan en avantajlı teklif olduğu anlaşıldığı takdirde, ikinci fıkrada belirtilen fiyat dışındaki unsurlar dikkate alınmak suretiyle ekonomik açıdan en avantajlı teklif belirlenerek ihale sonuçlandırılır.</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(4) İhale komisyonu gerekçeli kararını belirleyerek ihale yetkilisinin onayına sunar. Kararlarda isteklilerin adları veya ticaret unvanları, teklif edilen bedeller, ihalenin tarihi ve hangi istekli üzerine hangi gerekçelerle yapıldığı, ihale yapılmamış ise nedenleri belirtilir.</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(5) İhale yetkilisi, karar tarihini izleyen en geç beş iş günü içinde ihale kararını onaylar veya gerekçesini açıkça belirtmek suretiyle iptal eder.</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(6) İhale; kararın onaylanması halinde geçerli, iptal edilmesi halinde ise hükümsüz sayılır.</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(7) İhale sonucu, ihale kararının ihale yetkilisi tarafından onaylandığı günü izleyen en geç üç iş günü içinde, ihale üzerinde bırakılan dâhil olmak üzere ihaleye teklif veren bütün isteklilere bildirilir. İhale sonucunun bildiriminde, tekliflerin değerlendirmeye alınmama veya uygun bulunmama gerekçelerine de yer verilir. İhale kararının ihale yetkilisi tarafından iptal edilmesi durumunda da isteklilere gerekçeleri belirtilmek suretiyle bildirim yapılır.</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(8) İhale sonucunun bütün isteklilere bildiriminden itibaren üç iş günü geçmedikçe sözleşme imzalanamaz.</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(9) Sekizinci fıkrada belirtilen sürenin bitimini izleyen günden itibaren üç iş günü içinde ihale üzerinde bırakılan istekliye, tebliğ tarihini izleyen on iş günü içinde kesin teminatı vermek suretiyle sözleşmeyi imzalaması hususu bildirilir.</w:t>
      </w:r>
    </w:p>
    <w:p w:rsidR="002A56CA" w:rsidRPr="00331A2C" w:rsidRDefault="002A56CA" w:rsidP="002A56CA">
      <w:pPr>
        <w:spacing w:before="120" w:after="120" w:line="240" w:lineRule="atLeast"/>
        <w:ind w:firstLine="566"/>
        <w:jc w:val="both"/>
        <w:rPr>
          <w:rFonts w:ascii="Times New Roman" w:hAnsi="Times New Roman" w:cs="Times New Roman"/>
          <w:b/>
        </w:rPr>
      </w:pPr>
      <w:r w:rsidRPr="00331A2C">
        <w:rPr>
          <w:rFonts w:ascii="Times New Roman" w:hAnsi="Times New Roman" w:cs="Times New Roman"/>
          <w:b/>
        </w:rPr>
        <w:t>Kesin teminat</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b/>
        </w:rPr>
        <w:t xml:space="preserve">MADDE 24 – </w:t>
      </w:r>
      <w:r w:rsidRPr="00331A2C">
        <w:rPr>
          <w:rFonts w:ascii="Times New Roman" w:hAnsi="Times New Roman" w:cs="Times New Roman"/>
        </w:rPr>
        <w:t>(1) Taahhüdün sözleşme ve ihale/ön yeterlik dokümanı hükümlerine uygun olarak yerine getirilmesini sağlamak amacıyla, sözleşmenin yapılmasından önce ihale üzerinde kalan istekliden ihale bedeli üzerinden hesaplanmak suretiyle en fazla % 6 oranında kesin teminat alınır. İhale dokümanında belirtmek şartıyla kesin teminat alınması zorunlu değildir.</w:t>
      </w:r>
    </w:p>
    <w:p w:rsidR="002A56CA" w:rsidRPr="00331A2C" w:rsidRDefault="002A56CA" w:rsidP="002A56CA">
      <w:pPr>
        <w:spacing w:before="120" w:after="120" w:line="240" w:lineRule="atLeast"/>
        <w:ind w:firstLine="566"/>
        <w:jc w:val="both"/>
        <w:rPr>
          <w:rFonts w:ascii="Times New Roman" w:hAnsi="Times New Roman" w:cs="Times New Roman"/>
          <w:b/>
        </w:rPr>
      </w:pPr>
      <w:r w:rsidRPr="00331A2C">
        <w:rPr>
          <w:rFonts w:ascii="Times New Roman" w:hAnsi="Times New Roman" w:cs="Times New Roman"/>
          <w:b/>
        </w:rPr>
        <w:t>Sözleşme yapılmasında tarafların görev ve sorumluluğu</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b/>
        </w:rPr>
        <w:t xml:space="preserve">MADDE 25 – </w:t>
      </w:r>
      <w:r w:rsidRPr="00331A2C">
        <w:rPr>
          <w:rFonts w:ascii="Times New Roman" w:hAnsi="Times New Roman" w:cs="Times New Roman"/>
        </w:rPr>
        <w:t>(1) İhale üzerinde kalan istekli kesin teminatı yatırarak sözleşmeyi imzalamak zorundadır. Sözleşme imzalandıktan hemen sonra geçici teminat iade edilir. Bu zorunluluklara uyulmadığı takdirde, protesto çekmeye ve hüküm almaya gerek kalmaksızın ihale üzerinde kalan isteklinin geçici teminatı gelir kaydedilir. Bu durumda Üniversite, ihale yetkilisince uygun görülmesi kaydıyla ekonomik açıdan en avantajlı ikinci teklif sahibi istekli ile de bu Yönetmelikte belirtilen hükümlere göre sözleşme imzalayabilir. Ancak ekonomik açıdan en avantajlı ikinci teklif sahibi istekli ile sözleşme imzalanabilmesi için 23 üncü maddenin dokuzuncu fıkrasında belirtilen on günlük sürenin bitimini izleyen üç gün içinde ekonomik açıdan en avantajlı ikinci teklif sahibi istekliye anılan fıkrada belirtilen şekilde tebligat yapılır. Ekonomik açıdan en avantajlı ikinci teklif sahibinin de sözleşmeyi imzalamaması durumunda bu teklif sahibinin de geçici teminatı gelir kaydedilerek ihale iptal edilir.</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lastRenderedPageBreak/>
        <w:t>(2) Üniversite, birinci fıkrada yazılı süreler içinde ve 23 üncü maddeye göre sözleşme yapılması hususunda kendisine düşen görevleri yapmakla yükümlüdür. Üniversitenin bu yükümlülüğü yerine getirmemesi halinde istekli, sürenin bitmesini izleyen günden itibaren en geç beş iş günü içinde, on gün süreli bir noter ihbarnamesi ile bildirmek şartıyla taahhüdünden vazgeçebilir. Bu takdirde geçici teminat geri verilir ve istekli teminat vermek için yaptığı belgelendirilmiş giderleri istemeye hak kazanır. Bu zarar sebep olanlara tazmin ettirilir.</w:t>
      </w:r>
    </w:p>
    <w:p w:rsidR="002A56CA" w:rsidRPr="00331A2C" w:rsidRDefault="002A56CA" w:rsidP="002A56CA">
      <w:pPr>
        <w:spacing w:before="120" w:after="120" w:line="240" w:lineRule="atLeast"/>
        <w:ind w:firstLine="566"/>
        <w:jc w:val="both"/>
        <w:rPr>
          <w:rFonts w:ascii="Times New Roman" w:hAnsi="Times New Roman" w:cs="Times New Roman"/>
          <w:b/>
        </w:rPr>
      </w:pPr>
      <w:r w:rsidRPr="00331A2C">
        <w:rPr>
          <w:rFonts w:ascii="Times New Roman" w:hAnsi="Times New Roman" w:cs="Times New Roman"/>
          <w:b/>
        </w:rPr>
        <w:t>Muayene ve kabul işlemleri</w:t>
      </w:r>
    </w:p>
    <w:p w:rsidR="002A56CA"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b/>
        </w:rPr>
        <w:t xml:space="preserve">MADDE 26 – </w:t>
      </w:r>
      <w:r w:rsidRPr="00331A2C">
        <w:rPr>
          <w:rFonts w:ascii="Times New Roman" w:hAnsi="Times New Roman" w:cs="Times New Roman"/>
        </w:rPr>
        <w:t>(1) Teslim edilen mal, hizmet, yapım veya yapılan işin muayene ve kabul işlemleri, ihale yetkilisince kurulacak muayene ve kabul komisyonu tarafından yapılır. Muayene ve kabul komisyonu ihale konusu mal ve hizmet alımları ile yapım işlerinin ihale dokümanında belirtilen niteliklere uygun olup olmadığını inceler.</w:t>
      </w:r>
    </w:p>
    <w:p w:rsidR="008914E0" w:rsidRPr="00331A2C" w:rsidRDefault="008914E0" w:rsidP="002A56CA">
      <w:pPr>
        <w:spacing w:before="120" w:after="120" w:line="240" w:lineRule="atLeast"/>
        <w:ind w:firstLine="566"/>
        <w:jc w:val="both"/>
        <w:rPr>
          <w:rFonts w:ascii="Times New Roman" w:hAnsi="Times New Roman" w:cs="Times New Roman"/>
        </w:rPr>
      </w:pPr>
    </w:p>
    <w:p w:rsidR="002A56CA" w:rsidRPr="00331A2C" w:rsidRDefault="002A56CA" w:rsidP="002A56CA">
      <w:pPr>
        <w:spacing w:before="120" w:after="120" w:line="240" w:lineRule="atLeast"/>
        <w:ind w:firstLine="566"/>
        <w:jc w:val="center"/>
        <w:rPr>
          <w:rFonts w:ascii="Times New Roman" w:hAnsi="Times New Roman" w:cs="Times New Roman"/>
          <w:b/>
          <w:bCs/>
        </w:rPr>
      </w:pPr>
      <w:r w:rsidRPr="00331A2C">
        <w:rPr>
          <w:rFonts w:ascii="Times New Roman" w:hAnsi="Times New Roman" w:cs="Times New Roman"/>
          <w:b/>
          <w:bCs/>
        </w:rPr>
        <w:t>ÜÇÜNCÜ BÖLÜM</w:t>
      </w:r>
    </w:p>
    <w:p w:rsidR="002A56CA" w:rsidRPr="00331A2C" w:rsidRDefault="002A56CA" w:rsidP="002A56CA">
      <w:pPr>
        <w:spacing w:before="120" w:after="120" w:line="240" w:lineRule="atLeast"/>
        <w:ind w:firstLine="566"/>
        <w:jc w:val="center"/>
        <w:rPr>
          <w:rFonts w:ascii="Times New Roman" w:hAnsi="Times New Roman" w:cs="Times New Roman"/>
          <w:b/>
          <w:bCs/>
        </w:rPr>
      </w:pPr>
      <w:r w:rsidRPr="00331A2C">
        <w:rPr>
          <w:rFonts w:ascii="Times New Roman" w:hAnsi="Times New Roman" w:cs="Times New Roman"/>
          <w:b/>
          <w:bCs/>
        </w:rPr>
        <w:t>Mal ve Hizmet Satışları ile Taşınmazların Satışı, Kiraya Verilmesi, Trampası ve</w:t>
      </w:r>
    </w:p>
    <w:p w:rsidR="002A56CA" w:rsidRPr="00331A2C" w:rsidRDefault="002A56CA" w:rsidP="002A56CA">
      <w:pPr>
        <w:spacing w:before="120" w:after="120" w:line="240" w:lineRule="atLeast"/>
        <w:ind w:firstLine="566"/>
        <w:jc w:val="center"/>
        <w:rPr>
          <w:rFonts w:ascii="Times New Roman" w:hAnsi="Times New Roman" w:cs="Times New Roman"/>
          <w:b/>
          <w:bCs/>
        </w:rPr>
      </w:pPr>
      <w:r w:rsidRPr="00331A2C">
        <w:rPr>
          <w:rFonts w:ascii="Times New Roman" w:hAnsi="Times New Roman" w:cs="Times New Roman"/>
          <w:b/>
          <w:bCs/>
        </w:rPr>
        <w:t>Sınırlı Ayni Hak Tesisi ve Benzeri İşlemler</w:t>
      </w:r>
    </w:p>
    <w:p w:rsidR="002A56CA" w:rsidRPr="00331A2C" w:rsidRDefault="002A56CA" w:rsidP="002A56CA">
      <w:pPr>
        <w:spacing w:before="120" w:after="120" w:line="240" w:lineRule="atLeast"/>
        <w:ind w:firstLine="566"/>
        <w:jc w:val="both"/>
        <w:rPr>
          <w:rFonts w:ascii="Times New Roman" w:hAnsi="Times New Roman" w:cs="Times New Roman"/>
          <w:b/>
        </w:rPr>
      </w:pPr>
      <w:r w:rsidRPr="00331A2C">
        <w:rPr>
          <w:rFonts w:ascii="Times New Roman" w:hAnsi="Times New Roman" w:cs="Times New Roman"/>
          <w:b/>
        </w:rPr>
        <w:t>İhale usulleri</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b/>
        </w:rPr>
        <w:t xml:space="preserve">MADDE 27 – </w:t>
      </w:r>
      <w:r w:rsidRPr="00331A2C">
        <w:rPr>
          <w:rFonts w:ascii="Times New Roman" w:hAnsi="Times New Roman" w:cs="Times New Roman"/>
        </w:rPr>
        <w:t>(1) Üniversitenin mal ve hizmet satışları ile taşınmazların satışı, kiraya verilmesi, trampası, sınırlı ayni hak tesisi gibi işlemlerine ilişkin ihalelerde kapalı teklif usulü, açık teklif usulü ve pazarlık usullerinden biri uygulanır.</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(2) İhalelerde, tekliflerin gizli olarak verilmesini sağlayan kapalı teklif usulü ile açık teklif usulünün uygulanması esastır. Bu iki usulden hangisinin uygulanacağına ihale yetkilisi karar verir.</w:t>
      </w:r>
    </w:p>
    <w:p w:rsidR="002A56CA" w:rsidRPr="00331A2C" w:rsidRDefault="002A56CA" w:rsidP="002A56CA">
      <w:pPr>
        <w:spacing w:before="120" w:after="120" w:line="240" w:lineRule="atLeast"/>
        <w:ind w:firstLine="566"/>
        <w:jc w:val="both"/>
        <w:rPr>
          <w:rFonts w:ascii="Times New Roman" w:hAnsi="Times New Roman" w:cs="Times New Roman"/>
          <w:b/>
        </w:rPr>
      </w:pPr>
      <w:r w:rsidRPr="00331A2C">
        <w:rPr>
          <w:rFonts w:ascii="Times New Roman" w:hAnsi="Times New Roman" w:cs="Times New Roman"/>
          <w:b/>
        </w:rPr>
        <w:t>Kapalı teklif usulü</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b/>
        </w:rPr>
        <w:t xml:space="preserve">MADDE 28 – </w:t>
      </w:r>
      <w:r w:rsidRPr="00331A2C">
        <w:rPr>
          <w:rFonts w:ascii="Times New Roman" w:hAnsi="Times New Roman" w:cs="Times New Roman"/>
        </w:rPr>
        <w:t>(1) Kapalı teklif usulünde teklifler yazılı olarak yapılır. Teklif mektubu, bir zarfa konulup kapatıldıktan sonra zarfın üzerine isteklinin adı, soyadı ve tebligata esas olarak göstereceği açık adresi yazılır. Zarfın yapıştırılan yeri istekli tarafından imzalanır ve mühürlenir. Bu zarf geçici teminata ait alındı ve istenilen diğer belgelerle birlikte ikinci bir zarfa konularak kapatılır. Dış zarfın üzerine isteklinin adı ve soyadı ile açık adresi ve teklifin hangi işe ait olduğu yazılır.</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 xml:space="preserve">(2) Teklif mektuplarının istekli tarafından imzalanması ve bu mektuplarda şartname ve eklerinin tamamen okunup kabul edildiğinin belirtilmesi, teklif edilen fiyatın rakam ve yazı ile açık olarak yazılması zorunludur. Bunlardan herhangi birine uygun olmayan veya üzerinde kazıntı, silinti veya düzeltme bulunan teklifler </w:t>
      </w:r>
      <w:proofErr w:type="spellStart"/>
      <w:r w:rsidRPr="00331A2C">
        <w:rPr>
          <w:rFonts w:ascii="Times New Roman" w:hAnsi="Times New Roman" w:cs="Times New Roman"/>
        </w:rPr>
        <w:t>reddolunarak</w:t>
      </w:r>
      <w:proofErr w:type="spellEnd"/>
      <w:r w:rsidRPr="00331A2C">
        <w:rPr>
          <w:rFonts w:ascii="Times New Roman" w:hAnsi="Times New Roman" w:cs="Times New Roman"/>
        </w:rPr>
        <w:t xml:space="preserve"> hiç yapılmamış sayılır.</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(3) Teklifler ilanda belirtilen saate kadar, sıra numaralı alındılar karşılığında Üniversiteye verilir. Alındı numarası zarfın üzerine yazılır. Teklifler iadeli taahhütlü olarak da gönderilebilir. Bu takdirde dış zarfın üzerine ihale komisyonuna gönderilmek üzere Üniversitenin adı, adresi ile hangi işe ait olduğu, isteklinin adı ve soyadı ile açık adresi yazılır. Posta ile gönderilecek tekliflerin ilanda belirtilen saate kadar Üniversiteye ulaşması şarttır. Postadaki gecikme nedeniyle işleme konulmayacak olan tekliflerin alınış zamanı bir tutanakla tespit edilir. İhale komisyonuna verilen teklifler herhangi bir sebeple geri alınamaz.</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(4) Tekliflerin açılma saati gelince, kaç teklif verilmiş olduğu bir tutanakla belirtildikten sonra dış zarflar hazır bulunan istekliler önünde alınış sırasına göre açılarak, istenilen belgelerin ve geçici teminatın tam olarak verilmiş olup olmadığı aranır. Dış zarfın üzerindeki alındı sıra numarası iç zarfın üzerine de yazılır. Belgeleri ile teminatı usulüne uygun ve tam olmayan isteklilerin teklif mektubunu taşıyan iç zarfları açılmayarak başkaca işleme konulmadan, diğer belgelerle birlikte kendilerine veya vekillerine iade olunur. Bunlar ihaleye katılamazlar.</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 xml:space="preserve">(5) Teklif mektuplarını taşıyan iç zarflar açılmadan önce, ihaleye katılacaklardan başkası ihale odasından çıkarılır. Bundan sonra zarflar numara sırası ile açılarak, teklifler komisyon başkanı tarafından okunur veya okutulur ve bir listesi yapılır. Bu liste komisyon başkanı ve üyeleri tarafından </w:t>
      </w:r>
      <w:r w:rsidRPr="00331A2C">
        <w:rPr>
          <w:rFonts w:ascii="Times New Roman" w:hAnsi="Times New Roman" w:cs="Times New Roman"/>
        </w:rPr>
        <w:lastRenderedPageBreak/>
        <w:t>imzalanır. Şartnameye uymayan veya başka şartlar taşıyan veya ikinci fıkra hükmüne uygun olmayan teklif mektupları kabul edilmez.</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(6) Kapalı teklif usulü ile yapılan artırma ihalelerinde; geçerli en yüksek teklifin altında olmamak üzere, oturumda hazır bulunan isteklilerden sözlü veya yazılı son teklif alınmak suretiyle ihale sonuçlandırılır.</w:t>
      </w:r>
    </w:p>
    <w:p w:rsidR="002A56CA" w:rsidRPr="00331A2C" w:rsidRDefault="002A56CA" w:rsidP="002A56CA">
      <w:pPr>
        <w:spacing w:before="120" w:after="120" w:line="240" w:lineRule="atLeast"/>
        <w:ind w:firstLine="566"/>
        <w:jc w:val="both"/>
        <w:rPr>
          <w:rFonts w:ascii="Times New Roman" w:hAnsi="Times New Roman" w:cs="Times New Roman"/>
          <w:b/>
        </w:rPr>
      </w:pPr>
      <w:r w:rsidRPr="00331A2C">
        <w:rPr>
          <w:rFonts w:ascii="Times New Roman" w:hAnsi="Times New Roman" w:cs="Times New Roman"/>
          <w:b/>
        </w:rPr>
        <w:t>Açık teklif usulü</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b/>
        </w:rPr>
        <w:t xml:space="preserve">MADDE 29 – </w:t>
      </w:r>
      <w:r w:rsidRPr="00331A2C">
        <w:rPr>
          <w:rFonts w:ascii="Times New Roman" w:hAnsi="Times New Roman" w:cs="Times New Roman"/>
        </w:rPr>
        <w:t xml:space="preserve">(1) Açık teklif usulüne göre ihaleler, isteklilerin ihale komisyonuna yazılı tekliflerini iletmeleri suretiyle yapılır. İzleyen turlarda teklifler sözlü olarak alınır. Ancak istekliler ilanda belirtilen ihale saatine kadar Üniversiteye ulaşmış olması şartıyla 20 </w:t>
      </w:r>
      <w:proofErr w:type="spellStart"/>
      <w:r w:rsidRPr="00331A2C">
        <w:rPr>
          <w:rFonts w:ascii="Times New Roman" w:hAnsi="Times New Roman" w:cs="Times New Roman"/>
        </w:rPr>
        <w:t>nci</w:t>
      </w:r>
      <w:proofErr w:type="spellEnd"/>
      <w:r w:rsidRPr="00331A2C">
        <w:rPr>
          <w:rFonts w:ascii="Times New Roman" w:hAnsi="Times New Roman" w:cs="Times New Roman"/>
        </w:rPr>
        <w:t xml:space="preserve"> madde hükümlerine uygun olarak düzenleyecekleri tekliflerini iadeli taahhütlü bir mektupla da gönderebilirler. Teklif sahibi komisyonda hazır bulunmadığı takdirde posta ile gönderilen teklif son ve kesin teklif olarak kabul edilir.</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(2) İlanda belirtilen ihale saati gelince, komisyon başkanı, isteklilerin belgelerini ve geçici teminat verip vermediklerini inceleyerek kimlerin ihaleye katılabileceğini bildirir. Katılamayacakların belge ve teminatlarının geri verilmesi kararlaştırılır. Bu işlemler, istekliler önünde bir tutanakla tespit edilir. Tutanaktan sonra, ihaleye giremeyecekler ihale yerinden çıkartılır. Diğer istekliler, önce şartnameyi imzaya ve daha sonra sıra ile tekliflerini belirtmeye çağrılır. Yapılacak teklifler ihaleye ait artırma ve eksiltme kâğıdına yazılır ve teklif sahipleri tarafından imzalanır.</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(3) İlk teklifler bu suretle tespit edildikten sonra komisyon başkanı, posta ile yapılmış teklifler varsa okutarak bu tekliflerin de ihaleye ait artırma ve eksiltme kâğıdına yazılmasını sağlar. Bundan sonra istekliler sıra ile tekliflerde bulunmaya devam ederler. İhaleden çekilen isteklilerin bu durumları ihaleye ait artırma ve eksiltme kâğıdına yazılır ve imzaları alınır. İlgilinin imzadan çekinmesi halinde durum ayrıca belirtilir. İhaleden çekilenler yeniden teklifte bulunamazlar. Teklifler yapıldığı sırada, yapılan indirim veya artırımların işi uzatacağı anlaşılırsa; isteklilerden komisyon huzurunda son tekliflerini yazılı olarak bildirmeleri istenir. Daha önce ihaleden çekilmiş olanlar bu durumda yazılı teklif veremezler.</w:t>
      </w:r>
    </w:p>
    <w:p w:rsidR="002A56CA" w:rsidRPr="00331A2C" w:rsidRDefault="002A56CA" w:rsidP="002A56CA">
      <w:pPr>
        <w:spacing w:before="120" w:after="120" w:line="240" w:lineRule="atLeast"/>
        <w:ind w:firstLine="566"/>
        <w:jc w:val="both"/>
        <w:rPr>
          <w:rFonts w:ascii="Times New Roman" w:hAnsi="Times New Roman" w:cs="Times New Roman"/>
          <w:b/>
        </w:rPr>
      </w:pPr>
      <w:r w:rsidRPr="00331A2C">
        <w:rPr>
          <w:rFonts w:ascii="Times New Roman" w:hAnsi="Times New Roman" w:cs="Times New Roman"/>
          <w:b/>
        </w:rPr>
        <w:t>Pazarlık usulü</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b/>
        </w:rPr>
        <w:t xml:space="preserve">MADDE 30 – </w:t>
      </w:r>
      <w:r w:rsidRPr="00331A2C">
        <w:rPr>
          <w:rFonts w:ascii="Times New Roman" w:hAnsi="Times New Roman" w:cs="Times New Roman"/>
        </w:rPr>
        <w:t>(1) Aşağıda belirtilen hallerde pazarlık usulü ile ihale yapılabilir:</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a) Kapalı teklif usulü ya da açık teklif usulü ile yapılan ihale sonucunda teklif çıkmaması.</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b) Çabuk bozulan, saklanması tehlikeli olan, saklama giderleri değerine veya beklemeden doğacak yararına oranla yüksek bulunan malların satımı.</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(2) Pazarlık usulüyle yapılan ihalelerde,  en az iki istekli davet edilerek, yazılı olarak fiyat tekliflerini vermeleri istenir. İhale komisyonu ayrıca her bir istekli ile görüşür. Görüşmeler sonucunda, ihale komisyonu her bir istekliden ihale kararına esas olacak son fiyat tekliflerini vermelerini ister. Son yazılı fiyat teklifleri alınarak ihale sonuçlandırılır.</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(3) Pazarlığın ne suretle yapıldığı ve ne gibi tekliflerde bulunulduğu ve üzerine ihale yapılanların neden dolayı tercih edildiği pazarlık kararında gösterilir.</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(4) Taşınmaz malların trampa işlemlerinde Sermaye Piyasası Kurulundan (SPK) lisanslı gayrimenkul değerleme şirketleri tarafından SPK mevzuatına uygun olarak ve hiçbir sınırlamaya bağlı olmaksızın hazırlanacak değerleme raporlarındaki değer tespitleri esas alınır. Bu durumda trampaya konu taşınmaz değerleri arasında en fazla %10’luk fark olabilir.</w:t>
      </w:r>
    </w:p>
    <w:p w:rsidR="002A56CA" w:rsidRPr="00331A2C" w:rsidRDefault="002A56CA" w:rsidP="002A56CA">
      <w:pPr>
        <w:spacing w:before="120" w:after="120" w:line="240" w:lineRule="atLeast"/>
        <w:ind w:firstLine="566"/>
        <w:jc w:val="both"/>
        <w:rPr>
          <w:rFonts w:ascii="Times New Roman" w:hAnsi="Times New Roman" w:cs="Times New Roman"/>
          <w:b/>
        </w:rPr>
      </w:pPr>
      <w:r w:rsidRPr="00331A2C">
        <w:rPr>
          <w:rFonts w:ascii="Times New Roman" w:hAnsi="Times New Roman" w:cs="Times New Roman"/>
          <w:b/>
        </w:rPr>
        <w:t>Uygun bedelin tespiti</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b/>
        </w:rPr>
        <w:t xml:space="preserve">MADDE 31 – </w:t>
      </w:r>
      <w:r w:rsidRPr="00331A2C">
        <w:rPr>
          <w:rFonts w:ascii="Times New Roman" w:hAnsi="Times New Roman" w:cs="Times New Roman"/>
        </w:rPr>
        <w:t>(1) Üniversitenin mal ve hizmet satışları ile taşınmazların satışı, kiraya verilmesi, trampası, sınırlı ayni hak tesisi gibi işlemlerine ilişkin ihalelerde, uygun bedeli teklif eden istekliyle sözleşme imzalanır.</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(2) Artırmalarda uygun bedel, tahmini bedelden aşağı olmamak üzere teklif edilen bedellerin en yükseğidir.</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lastRenderedPageBreak/>
        <w:t>(3) Eksiltmelerde uygun bedel, tahmini bedeli geçmemek şartı ile teklif edilen bedellerin tercihe layık görülenidir. Tercihin Üniversite lehine olduğunu gösteren gerekçeleri kararda belirtilir.</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(4) Kapalı teklif usulüyle yapılan ihalelerde uygun bedel, teklif edilen bedellerden tahmini bedelden aşağı olmamak üzere tercihe layık görülenidir. Tercih gerekçeleri kararlarda belirtilir.</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 xml:space="preserve">(5) Uygun bedelin tercihinde kullanılacak </w:t>
      </w:r>
      <w:proofErr w:type="gramStart"/>
      <w:r w:rsidRPr="00331A2C">
        <w:rPr>
          <w:rFonts w:ascii="Times New Roman" w:hAnsi="Times New Roman" w:cs="Times New Roman"/>
        </w:rPr>
        <w:t>kriterler</w:t>
      </w:r>
      <w:proofErr w:type="gramEnd"/>
      <w:r w:rsidRPr="00331A2C">
        <w:rPr>
          <w:rFonts w:ascii="Times New Roman" w:hAnsi="Times New Roman" w:cs="Times New Roman"/>
        </w:rPr>
        <w:t xml:space="preserve"> ile eksiltmelerde kabul edilecek azami indirim miktar veya oranları; işin niteliği, nevi ve miktarı, birim fiyatları, ödeme zamanı ve isteklinin buna benzer teknik ve mali yeterliği ile ilgili diğer hususlar ihale dokümanında tespit olunur.</w:t>
      </w:r>
    </w:p>
    <w:p w:rsidR="002A56CA" w:rsidRPr="00331A2C" w:rsidRDefault="002A56CA" w:rsidP="002A56CA">
      <w:pPr>
        <w:spacing w:before="120" w:after="120" w:line="240" w:lineRule="atLeast"/>
        <w:ind w:firstLine="566"/>
        <w:jc w:val="both"/>
        <w:rPr>
          <w:rFonts w:ascii="Times New Roman" w:hAnsi="Times New Roman" w:cs="Times New Roman"/>
          <w:b/>
        </w:rPr>
      </w:pPr>
      <w:r w:rsidRPr="00331A2C">
        <w:rPr>
          <w:rFonts w:ascii="Times New Roman" w:hAnsi="Times New Roman" w:cs="Times New Roman"/>
          <w:b/>
        </w:rPr>
        <w:t>Geçici teminat</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b/>
        </w:rPr>
        <w:t xml:space="preserve">MADDE 32 – </w:t>
      </w:r>
      <w:r w:rsidRPr="00331A2C">
        <w:rPr>
          <w:rFonts w:ascii="Times New Roman" w:hAnsi="Times New Roman" w:cs="Times New Roman"/>
        </w:rPr>
        <w:t>(1) İsteklilerden,  tahmini bedelin %6’sını aşmamak üzere geçici teminat alınır. İhale dokümanında belirtmek şartıyla geçici teminat alınması zorunlu değildir.</w:t>
      </w:r>
    </w:p>
    <w:p w:rsidR="002A56CA" w:rsidRPr="00331A2C" w:rsidRDefault="002A56CA" w:rsidP="002A56CA">
      <w:pPr>
        <w:spacing w:before="120" w:after="120" w:line="240" w:lineRule="atLeast"/>
        <w:ind w:firstLine="566"/>
        <w:jc w:val="both"/>
        <w:rPr>
          <w:rFonts w:ascii="Times New Roman" w:hAnsi="Times New Roman" w:cs="Times New Roman"/>
          <w:b/>
        </w:rPr>
      </w:pPr>
      <w:r w:rsidRPr="00331A2C">
        <w:rPr>
          <w:rFonts w:ascii="Times New Roman" w:hAnsi="Times New Roman" w:cs="Times New Roman"/>
          <w:b/>
        </w:rPr>
        <w:t>İhalenin karara bağlanması ve onaylanması</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b/>
        </w:rPr>
        <w:t xml:space="preserve">MADDE 33 – </w:t>
      </w:r>
      <w:r w:rsidRPr="00331A2C">
        <w:rPr>
          <w:rFonts w:ascii="Times New Roman" w:hAnsi="Times New Roman" w:cs="Times New Roman"/>
        </w:rPr>
        <w:t>(1) İhale komisyonlarınca alınan kararlar, komisyon başkan ve üyelerinin adları, soyadları ve esas görevleri belirtilerek imzalanır. Kararlarda isteklilerin isimleri, adresleri, teklif ettikleri bedeller, ihalenin hangi tarihte ve hangi istekli üzerine hangi gerekçelerle yapıldığı, ihale yapılmamış ise nedenleri belirtilir.</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(2) İhale yetkilisi, karar tarihini izleyen en geç beş iş günü içinde ihale kararını onaylar veya gerekçesini açıkça belirtmek suretiyle iptal eder.</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(3) İhale; kararın onaylanması halinde geçerli, iptal edilmesi halinde ise hükümsüz sayılır.</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 xml:space="preserve">(4) İhale sonucu, ihale kararının ihale yetkilisi tarafından onaylandığı günü izleyen en geç üç iş günü içinde, ihale üzerinde bırakılan </w:t>
      </w:r>
      <w:proofErr w:type="gramStart"/>
      <w:r w:rsidRPr="00331A2C">
        <w:rPr>
          <w:rFonts w:ascii="Times New Roman" w:hAnsi="Times New Roman" w:cs="Times New Roman"/>
        </w:rPr>
        <w:t>dahil</w:t>
      </w:r>
      <w:proofErr w:type="gramEnd"/>
      <w:r w:rsidRPr="00331A2C">
        <w:rPr>
          <w:rFonts w:ascii="Times New Roman" w:hAnsi="Times New Roman" w:cs="Times New Roman"/>
        </w:rPr>
        <w:t xml:space="preserve"> olmak üzere, ihaleye teklif veren bütün isteklilere bildirilir. İhale sonucunun bildiriminde, tekliflerin değerlendirmeye alınmama veya uygun bulunmama gerekçelerine de yer verilir. İhale kararının ihale yetkilisi tarafından iptal edilmesi durumunda da isteklilere gerekçeleri belirtilmek suretiyle bildirim yapılır.</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(5) İhale sonucunun bütün isteklilere bildiriminden itibaren; üç iş günü geçmedikçe sözleşme imzalanamaz.</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(6) Beşinci fıkrada belirtilen sürenin bitimini izleyen günden itibaren üç iş günü içinde ihale üzerinde bırakılan istekliye, tebliğ tarihini izleyen on iş günü içinde kesin teminatı vermek suretiyle sözleşmeyi imzalaması hususu bildirilir.</w:t>
      </w:r>
    </w:p>
    <w:p w:rsidR="002A56CA" w:rsidRPr="00331A2C" w:rsidRDefault="002A56CA" w:rsidP="002A56CA">
      <w:pPr>
        <w:spacing w:before="120" w:after="120" w:line="240" w:lineRule="atLeast"/>
        <w:ind w:firstLine="566"/>
        <w:jc w:val="both"/>
        <w:rPr>
          <w:rFonts w:ascii="Times New Roman" w:hAnsi="Times New Roman" w:cs="Times New Roman"/>
          <w:b/>
        </w:rPr>
      </w:pPr>
      <w:r w:rsidRPr="00331A2C">
        <w:rPr>
          <w:rFonts w:ascii="Times New Roman" w:hAnsi="Times New Roman" w:cs="Times New Roman"/>
          <w:b/>
        </w:rPr>
        <w:t>Kesin teminat</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b/>
        </w:rPr>
        <w:t xml:space="preserve">MADDE 34 – </w:t>
      </w:r>
      <w:r w:rsidRPr="00331A2C">
        <w:rPr>
          <w:rFonts w:ascii="Times New Roman" w:hAnsi="Times New Roman" w:cs="Times New Roman"/>
        </w:rPr>
        <w:t>(1) Taahhüdün sözleşme ve şartname hükümlerine uygun olarak yerine getirilmesini sağlamak amacıyla, sözleşme yapılmasından önce ihaleyi kazanan istekliden ihale bedelinin %6’sını aşmamak üzere kesin teminat alınır. İhale dokümanında belirtilmesi kaydıyla kesin teminat alınması zorunlu değildir.</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(2) İhaleyi alan isteklinin bu zorunluluğa uymaması halinde, protesto çekmeye ve hüküm almaya gerek kalmaksızın ihale bozulur ve geçici teminatı gelir kaydedilir.</w:t>
      </w:r>
    </w:p>
    <w:p w:rsidR="002A56CA" w:rsidRPr="00331A2C" w:rsidRDefault="002A56CA" w:rsidP="002A56CA">
      <w:pPr>
        <w:spacing w:before="120" w:after="120" w:line="240" w:lineRule="atLeast"/>
        <w:ind w:firstLine="566"/>
        <w:jc w:val="both"/>
        <w:rPr>
          <w:rFonts w:ascii="Times New Roman" w:hAnsi="Times New Roman" w:cs="Times New Roman"/>
          <w:b/>
        </w:rPr>
      </w:pPr>
      <w:r w:rsidRPr="00331A2C">
        <w:rPr>
          <w:rFonts w:ascii="Times New Roman" w:hAnsi="Times New Roman" w:cs="Times New Roman"/>
          <w:b/>
        </w:rPr>
        <w:t>Sözleşme yapılmasında tarafların görev ve sorumluluğu</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b/>
        </w:rPr>
        <w:t xml:space="preserve">MADDE 35 – </w:t>
      </w:r>
      <w:r w:rsidRPr="00331A2C">
        <w:rPr>
          <w:rFonts w:ascii="Times New Roman" w:hAnsi="Times New Roman" w:cs="Times New Roman"/>
        </w:rPr>
        <w:t>(1) İhale üzerinde kalan istekli kesin teminatı yatırarak sözleşmeyi imzalamak zorundadır. Sözleşme imzalandıktan hemen sonra geçici teminat iade edilir. Bu zorunluluklara uyulmadığı takdirde, protesto çekmeye ve hüküm almaya gerek kalmaksızın ihale üzerinde kalan isteklinin geçici teminatı gelir kaydedilir. Bu durumda bedel teklifinin ihale yetkilisince uygun görülmesi kaydıyla, en uygun ikinci bedel teklif sahibi istekli ile de bu Yönetmelikte belirtilen usullere göre sözleşme imzalanabilir. Ancak en uygun ikinci bedel teklifinin sahibi istekli ile sözleşme imzalanabilmesi için 33 üncü maddenin altıncı fıkrasında belirtilen on günlük sürenin bitimini izleyen üç iş günü içinde en uygun ikinci bedel teklifinin sahibi istekliye kesin teminatı vermek suretiyle sözleşmeyi imzalaması hususu tebliğ edilir. En uygun ikinci bedel teklifi sahibinin de sözleşmeyi imzalamaması durumunda bu teklif sahibinin de geçici teminatı gelir kaydedilerek ihale iptal edilir.</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lastRenderedPageBreak/>
        <w:t>(2) Üniversite, birinci fıkrada yazılı süreler içinde, sözleşme yapılması hususunda kendisine düşen görevleri yapmak ve taşınmaz malların satımında, ferağa ait işlemleri tamamlamak, şartnamede belirtilen sınır ve evsafa göre satılan malları ihaleyi kazanan istekliye teslim etmekle yükümlüdür. Üniversitenin bu yükümlülüğü yerine getirmemesi halinde, istekli sürenin bitmesini izleyen günden itibaren en geç beş iş günü içinde, on gün süreli bir noter ihbarnamesi ile bildirmek şartıyla, taahhüdünden vazgeçebilir. Bu takdirde geçici teminat geri verilir ve istekli teminat vermek için yaptığı belgelendirilmiş giderleri istemeye hak kazanır. Bu zarar sebep olanlara tazmin ettirilir.</w:t>
      </w:r>
    </w:p>
    <w:p w:rsidR="002A56CA"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(3) İhale bedeli, vergi, resim, harç ve diğer masrafları ödemiş olması şartıyla ihaleyi kazanan istekli, şartnamede yazılı süre içinde taşınmaz malları namına tescil ettirmeye mecburdur. Aksi takdirde vukua gelecek hasar, zarar, fuzuli işgal ve diğer sebeplerle Üniversiteden bir talepte bulunulamaz.</w:t>
      </w:r>
    </w:p>
    <w:p w:rsidR="008914E0" w:rsidRPr="00331A2C" w:rsidRDefault="008914E0" w:rsidP="002A56CA">
      <w:pPr>
        <w:spacing w:before="120" w:after="120" w:line="240" w:lineRule="atLeast"/>
        <w:ind w:firstLine="566"/>
        <w:jc w:val="both"/>
        <w:rPr>
          <w:rFonts w:ascii="Times New Roman" w:hAnsi="Times New Roman" w:cs="Times New Roman"/>
        </w:rPr>
      </w:pPr>
    </w:p>
    <w:p w:rsidR="002A56CA" w:rsidRPr="00331A2C" w:rsidRDefault="002A56CA" w:rsidP="002A56CA">
      <w:pPr>
        <w:spacing w:before="120" w:after="120" w:line="240" w:lineRule="atLeast"/>
        <w:ind w:firstLine="566"/>
        <w:jc w:val="center"/>
        <w:rPr>
          <w:rFonts w:ascii="Times New Roman" w:hAnsi="Times New Roman" w:cs="Times New Roman"/>
          <w:b/>
          <w:bCs/>
        </w:rPr>
      </w:pPr>
      <w:r w:rsidRPr="00331A2C">
        <w:rPr>
          <w:rFonts w:ascii="Times New Roman" w:hAnsi="Times New Roman" w:cs="Times New Roman"/>
          <w:b/>
          <w:bCs/>
        </w:rPr>
        <w:t>DÖRDÜNCÜ BÖLÜM</w:t>
      </w:r>
    </w:p>
    <w:p w:rsidR="002A56CA" w:rsidRPr="00331A2C" w:rsidRDefault="002A56CA" w:rsidP="002A56CA">
      <w:pPr>
        <w:spacing w:before="120" w:after="120" w:line="240" w:lineRule="atLeast"/>
        <w:ind w:firstLine="566"/>
        <w:jc w:val="center"/>
        <w:rPr>
          <w:rFonts w:ascii="Times New Roman" w:hAnsi="Times New Roman" w:cs="Times New Roman"/>
          <w:b/>
          <w:bCs/>
        </w:rPr>
      </w:pPr>
      <w:r w:rsidRPr="00331A2C">
        <w:rPr>
          <w:rFonts w:ascii="Times New Roman" w:hAnsi="Times New Roman" w:cs="Times New Roman"/>
          <w:b/>
          <w:bCs/>
        </w:rPr>
        <w:t>Çeşitli ve Son Hükümler</w:t>
      </w:r>
    </w:p>
    <w:p w:rsidR="002A56CA" w:rsidRPr="00331A2C" w:rsidRDefault="002A56CA" w:rsidP="002A56CA">
      <w:pPr>
        <w:spacing w:before="120" w:after="120" w:line="240" w:lineRule="atLeast"/>
        <w:ind w:firstLine="566"/>
        <w:jc w:val="both"/>
        <w:rPr>
          <w:rFonts w:ascii="Times New Roman" w:hAnsi="Times New Roman" w:cs="Times New Roman"/>
          <w:b/>
        </w:rPr>
      </w:pPr>
      <w:r w:rsidRPr="00331A2C">
        <w:rPr>
          <w:rFonts w:ascii="Times New Roman" w:hAnsi="Times New Roman" w:cs="Times New Roman"/>
          <w:b/>
        </w:rPr>
        <w:t>Satın alma talepleri</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b/>
        </w:rPr>
        <w:t xml:space="preserve">MADDE 36 – </w:t>
      </w:r>
      <w:r w:rsidRPr="00331A2C">
        <w:rPr>
          <w:rFonts w:ascii="Times New Roman" w:hAnsi="Times New Roman" w:cs="Times New Roman"/>
        </w:rPr>
        <w:t xml:space="preserve">(1) Üniversite birimleri, satın alınmasını talep ettikleri mal ve hizmetler için satın alma istek formunu doldurarak Satın Alma Birimine gönderir. Toplanan tüm satın alma taleplerinin ayrı ayrı veya birleştirilerek değerlendirilmesi sürecinde stok seviyeleri, bütçeye uygunluk ve ödenek kontrolü yapılır. Gerek duyulduğunda talep sahibi birimlerin yetkililerinden, talebin yeniden incelenmesi ve varsa eksikliklerin giderilmesi istenebilir. Satın Alma Birimi, tamamlanan talepler için, satın alma usulünde belirlenen yetki limitleri </w:t>
      </w:r>
      <w:proofErr w:type="gramStart"/>
      <w:r w:rsidRPr="00331A2C">
        <w:rPr>
          <w:rFonts w:ascii="Times New Roman" w:hAnsi="Times New Roman" w:cs="Times New Roman"/>
        </w:rPr>
        <w:t>dahilinde</w:t>
      </w:r>
      <w:proofErr w:type="gramEnd"/>
      <w:r w:rsidRPr="00331A2C">
        <w:rPr>
          <w:rFonts w:ascii="Times New Roman" w:hAnsi="Times New Roman" w:cs="Times New Roman"/>
        </w:rPr>
        <w:t xml:space="preserve"> satın alma işlemi başlatır.</w:t>
      </w:r>
    </w:p>
    <w:p w:rsidR="002A56CA" w:rsidRPr="00331A2C" w:rsidRDefault="002A56CA" w:rsidP="002A56CA">
      <w:pPr>
        <w:spacing w:before="120" w:after="120" w:line="240" w:lineRule="atLeast"/>
        <w:ind w:firstLine="566"/>
        <w:jc w:val="both"/>
        <w:rPr>
          <w:rFonts w:ascii="Times New Roman" w:hAnsi="Times New Roman" w:cs="Times New Roman"/>
          <w:b/>
        </w:rPr>
      </w:pPr>
      <w:r w:rsidRPr="00331A2C">
        <w:rPr>
          <w:rFonts w:ascii="Times New Roman" w:hAnsi="Times New Roman" w:cs="Times New Roman"/>
          <w:b/>
        </w:rPr>
        <w:t>Satın alma istek formu</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b/>
        </w:rPr>
        <w:t xml:space="preserve">MADDE 37 – </w:t>
      </w:r>
      <w:r w:rsidRPr="00331A2C">
        <w:rPr>
          <w:rFonts w:ascii="Times New Roman" w:hAnsi="Times New Roman" w:cs="Times New Roman"/>
        </w:rPr>
        <w:t>(1) Satın alma istek formunda aşağıda belirtilen bilgiler bulunur:</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a) İhtiyaç bildiren birimin adı ve birim yöneticisinin imzası.</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b) Tarih.</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c) Satın alınması talep edilen malın/hizmetin tanımı, özelliği, cinsi, ölçüsü ve miktarı.</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ç) Satın alma talebinin gerekçesi.</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d) İhale yetkilisinin onayı.</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e) Gerekli görülecek diğer açıklamalar.</w:t>
      </w:r>
    </w:p>
    <w:p w:rsidR="002A56CA" w:rsidRPr="00331A2C" w:rsidRDefault="002A56CA" w:rsidP="002A56CA">
      <w:pPr>
        <w:spacing w:before="120" w:after="120" w:line="240" w:lineRule="atLeast"/>
        <w:ind w:firstLine="566"/>
        <w:jc w:val="both"/>
        <w:rPr>
          <w:rFonts w:ascii="Times New Roman" w:hAnsi="Times New Roman" w:cs="Times New Roman"/>
          <w:b/>
        </w:rPr>
      </w:pPr>
      <w:r w:rsidRPr="00331A2C">
        <w:rPr>
          <w:rFonts w:ascii="Times New Roman" w:hAnsi="Times New Roman" w:cs="Times New Roman"/>
          <w:b/>
        </w:rPr>
        <w:t>Bütçe belirlenmesi</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b/>
        </w:rPr>
        <w:t xml:space="preserve">MADDE 38 – </w:t>
      </w:r>
      <w:r w:rsidRPr="00331A2C">
        <w:rPr>
          <w:rFonts w:ascii="Times New Roman" w:hAnsi="Times New Roman" w:cs="Times New Roman"/>
        </w:rPr>
        <w:t>(1) Her sene başında Üniversitenin birimlerine ayrılan tahmini bütçe rakamlarını Mali İşler Müdürlüğü, Satın Alma Birimine iletir. Satın Alma Birimi bu Yönetmelik hükümleri çerçevesinde harcama kontrolünü Mali İşler Müdürlüğü ile koordineli olarak yürütür.</w:t>
      </w:r>
    </w:p>
    <w:p w:rsidR="002A56CA" w:rsidRPr="00331A2C" w:rsidRDefault="002A56CA" w:rsidP="002A56CA">
      <w:pPr>
        <w:spacing w:before="120" w:after="120" w:line="240" w:lineRule="atLeast"/>
        <w:ind w:firstLine="566"/>
        <w:jc w:val="both"/>
        <w:rPr>
          <w:rFonts w:ascii="Times New Roman" w:hAnsi="Times New Roman" w:cs="Times New Roman"/>
          <w:b/>
        </w:rPr>
      </w:pPr>
      <w:r w:rsidRPr="00331A2C">
        <w:rPr>
          <w:rFonts w:ascii="Times New Roman" w:hAnsi="Times New Roman" w:cs="Times New Roman"/>
          <w:b/>
        </w:rPr>
        <w:t>İhalenin iptal edilmesi</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b/>
        </w:rPr>
        <w:t xml:space="preserve">MADDE 39 – </w:t>
      </w:r>
      <w:r w:rsidRPr="00331A2C">
        <w:rPr>
          <w:rFonts w:ascii="Times New Roman" w:hAnsi="Times New Roman" w:cs="Times New Roman"/>
        </w:rPr>
        <w:t>(1) Üniversite, gerekli gördüğü veya ihale/ön yeterlik dokümanında yer alan belgelerde ihalenin yapılmasına engel olan ve düzeltilmesi mümkün bulunmayan hususların bulunduğunun tespit edildiği hallerde, gerekçesi belirtilmek suretiyle ihale saatinden önce ihaleyi iptal edebilir.</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(2) Bu durumda, iptal nedeni belirtilmek suretiyle ihalenin iptal edildiği isteklilere hemen ilan edilerek duyurulur. Bu aşamaya kadar teklif vermiş olanlara ihalenin iptal edildiği ayrıca tebliğ edilir. İhalenin iptal edilmesi halinde, verilmiş olan bütün teklifler reddedilmiş sayılır ve bu teklifler açılmaksızın isteklilere iade edilir. İhalenin iptal edilmesi nedeniyle isteklilerce Üniversiteden herhangi bir hak talebinde bulunulamaz.</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(3) İhalenin iptal edilmesi durumunda, iptal nedenleri gözden geçirilerek yeniden ihaleye çıkılabilir.</w:t>
      </w:r>
    </w:p>
    <w:p w:rsidR="002A56CA" w:rsidRPr="00331A2C" w:rsidRDefault="002A56CA" w:rsidP="002A56CA">
      <w:pPr>
        <w:spacing w:before="120" w:after="120" w:line="240" w:lineRule="atLeast"/>
        <w:ind w:firstLine="566"/>
        <w:jc w:val="both"/>
        <w:rPr>
          <w:rFonts w:ascii="Times New Roman" w:hAnsi="Times New Roman" w:cs="Times New Roman"/>
          <w:b/>
        </w:rPr>
      </w:pPr>
      <w:r w:rsidRPr="00331A2C">
        <w:rPr>
          <w:rFonts w:ascii="Times New Roman" w:hAnsi="Times New Roman" w:cs="Times New Roman"/>
          <w:b/>
        </w:rPr>
        <w:lastRenderedPageBreak/>
        <w:t>Yasak fiil ve davranışlar</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b/>
        </w:rPr>
        <w:t xml:space="preserve">MADDE 40 – </w:t>
      </w:r>
      <w:r w:rsidRPr="00331A2C">
        <w:rPr>
          <w:rFonts w:ascii="Times New Roman" w:hAnsi="Times New Roman" w:cs="Times New Roman"/>
        </w:rPr>
        <w:t>(1) İhalelerde aşağıda belirtilen fiil veya davranışlarda bulunmak yasaktır:</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a) Hile, vaat, tehdit, nüfuz kullanma, çıkar sağlama, anlaşma, irtikâp, rüşvet suretiyle veya başka yollarla ihaleye ilişkin işlemlere fesat karıştırmak veya buna teşebbüs etmek.</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b) İsteklileri tereddüde düşürmek, katılımı engellemek, isteklilere anlaşma teklifinde bulunmak veya teşvik etmek, rekabeti veya ihale kararını etkileyecek davranışlarda bulunmak.</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c) Sahte belge veya sahte teminat düzenlemek, kullanmak veya bunlara teşebbüs etmek.</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ç) İhalelerde bir istekli tarafından kendisi veya başkaları adına doğrudan veya dolaylı olarak, asaleten ya da vekâleten birden fazla teklif vermek.</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 xml:space="preserve">d) 12 </w:t>
      </w:r>
      <w:proofErr w:type="spellStart"/>
      <w:r w:rsidRPr="00331A2C">
        <w:rPr>
          <w:rFonts w:ascii="Times New Roman" w:hAnsi="Times New Roman" w:cs="Times New Roman"/>
        </w:rPr>
        <w:t>nci</w:t>
      </w:r>
      <w:proofErr w:type="spellEnd"/>
      <w:r w:rsidRPr="00331A2C">
        <w:rPr>
          <w:rFonts w:ascii="Times New Roman" w:hAnsi="Times New Roman" w:cs="Times New Roman"/>
        </w:rPr>
        <w:t xml:space="preserve"> maddeye göre ihaleye katılamayacağı belirtildiği halde ihaleye katılmak.</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(2) Bu yasak fiil veya davranışlarda bulunanlar, ihale dışı bırakılırlar. Yasak fiil ve davranışta bulunulduğu sözleşme imzalandıktan sonra tespit edilirse kesin teminat gelir kaydedilir ve genel hükümlere göre ihale tasfiye edilir. Üniversite, yasak fiil veya davranışlarda bulunanlar hakkında uygulanacak yaptırımlara ilişkin olarak Mütevelli Heyeti kararı alır. Alınan bu kararlar Üniversite tarafından ilan edilir.</w:t>
      </w:r>
    </w:p>
    <w:p w:rsidR="002A56CA" w:rsidRPr="00331A2C" w:rsidRDefault="002A56CA" w:rsidP="002A56CA">
      <w:pPr>
        <w:spacing w:before="120" w:after="120" w:line="240" w:lineRule="atLeast"/>
        <w:ind w:firstLine="566"/>
        <w:jc w:val="both"/>
        <w:rPr>
          <w:rFonts w:ascii="Times New Roman" w:hAnsi="Times New Roman" w:cs="Times New Roman"/>
          <w:b/>
        </w:rPr>
      </w:pPr>
      <w:r w:rsidRPr="00331A2C">
        <w:rPr>
          <w:rFonts w:ascii="Times New Roman" w:hAnsi="Times New Roman" w:cs="Times New Roman"/>
          <w:b/>
        </w:rPr>
        <w:t>İhalenin sözleşmeye bağlanması</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b/>
        </w:rPr>
        <w:t xml:space="preserve">MADDE 41 – </w:t>
      </w:r>
      <w:r w:rsidRPr="00331A2C">
        <w:rPr>
          <w:rFonts w:ascii="Times New Roman" w:hAnsi="Times New Roman" w:cs="Times New Roman"/>
        </w:rPr>
        <w:t>(1) Bu Yönetmelik kapsamında istisna edilenler hariç yapılan bütün ihaleler bir sözleşmeye bağlanır. Üniversite tarafından hazırlanan sözleşmeler imza yetkisine sahip yönetici ile yüklenici tarafından imzalanır. Yüklenicinin ortak girişim olması halinde, sözleşmeler ortak girişimin bütün ortakları tarafından imzalanır. İhale/ön yeterlik dokümanında aksi belirtilmedikçe sözleşmelerin notere tescili ve onaylattırılması zorunlu değildir. İhale/ön yeterlik dokümanında belirtilen şartlara aykırı sözleşme düzenlenemez.</w:t>
      </w:r>
    </w:p>
    <w:p w:rsidR="002A56CA" w:rsidRPr="00331A2C" w:rsidRDefault="002A56CA" w:rsidP="002A56CA">
      <w:pPr>
        <w:spacing w:before="120" w:after="120" w:line="240" w:lineRule="atLeast"/>
        <w:ind w:firstLine="566"/>
        <w:jc w:val="both"/>
        <w:rPr>
          <w:rFonts w:ascii="Times New Roman" w:hAnsi="Times New Roman" w:cs="Times New Roman"/>
          <w:b/>
        </w:rPr>
      </w:pPr>
      <w:r w:rsidRPr="00331A2C">
        <w:rPr>
          <w:rFonts w:ascii="Times New Roman" w:hAnsi="Times New Roman" w:cs="Times New Roman"/>
          <w:b/>
        </w:rPr>
        <w:t>Sözleşmenin devri</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b/>
        </w:rPr>
        <w:t xml:space="preserve">MADDE 42 – </w:t>
      </w:r>
      <w:r w:rsidRPr="00331A2C">
        <w:rPr>
          <w:rFonts w:ascii="Times New Roman" w:hAnsi="Times New Roman" w:cs="Times New Roman"/>
        </w:rPr>
        <w:t>(1) Sözleşme, Üniversitenin yazılı izni ile başkasına devredilebilir. Ancak devir alacaklarda ilk ihaledeki şartlar aranır.</w:t>
      </w:r>
    </w:p>
    <w:p w:rsidR="002A56CA" w:rsidRPr="00331A2C" w:rsidRDefault="002A56CA" w:rsidP="002A56CA">
      <w:pPr>
        <w:spacing w:before="120" w:after="120" w:line="240" w:lineRule="atLeast"/>
        <w:ind w:firstLine="566"/>
        <w:jc w:val="both"/>
        <w:rPr>
          <w:rFonts w:ascii="Times New Roman" w:hAnsi="Times New Roman" w:cs="Times New Roman"/>
          <w:b/>
        </w:rPr>
      </w:pPr>
      <w:r w:rsidRPr="00331A2C">
        <w:rPr>
          <w:rFonts w:ascii="Times New Roman" w:hAnsi="Times New Roman" w:cs="Times New Roman"/>
          <w:b/>
        </w:rPr>
        <w:t>Teminat</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b/>
        </w:rPr>
        <w:t xml:space="preserve">MADDE 43 – </w:t>
      </w:r>
      <w:r w:rsidRPr="00331A2C">
        <w:rPr>
          <w:rFonts w:ascii="Times New Roman" w:hAnsi="Times New Roman" w:cs="Times New Roman"/>
        </w:rPr>
        <w:t>(1) Bu Yönetmeliğe göre yapılacak ihalelerde, tedavüldeki Türk Parası dışında, teminat olarak kabul edilecek değerler ihale yetkilisi tarafından belirlenebilir ve ilanda gösterilir.</w:t>
      </w:r>
    </w:p>
    <w:p w:rsidR="002A56CA" w:rsidRPr="00331A2C" w:rsidRDefault="002A56CA" w:rsidP="002A56CA">
      <w:pPr>
        <w:spacing w:before="120" w:after="120" w:line="240" w:lineRule="atLeast"/>
        <w:ind w:firstLine="566"/>
        <w:jc w:val="both"/>
        <w:rPr>
          <w:rFonts w:ascii="Times New Roman" w:hAnsi="Times New Roman" w:cs="Times New Roman"/>
          <w:b/>
        </w:rPr>
      </w:pPr>
      <w:r w:rsidRPr="00331A2C">
        <w:rPr>
          <w:rFonts w:ascii="Times New Roman" w:hAnsi="Times New Roman" w:cs="Times New Roman"/>
          <w:b/>
        </w:rPr>
        <w:t>İtiraz</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b/>
        </w:rPr>
        <w:t xml:space="preserve">MADDE 44 – </w:t>
      </w:r>
      <w:r w:rsidRPr="00331A2C">
        <w:rPr>
          <w:rFonts w:ascii="Times New Roman" w:hAnsi="Times New Roman" w:cs="Times New Roman"/>
        </w:rPr>
        <w:t>(1) İhale sürecindeki hukuka aykırı işlem veya eylemler nedeniyle bir hak kaybına ya da zarara uğradığını yahut zarara uğramasının muhtemel olduğunu iddia eden aday veya istekliler, ihale sürecindeki işlem ya da eylemlerin hukuka aykırılığı iddiasıyla ihalenin sona erdiği tarihten itibaren beş iş günü içinde Üniversiteye itiraz edebilirler.</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(2) Üniversite, itiraz üzerine gerekli incelemeyi yaparak on gün içinde gerekçeli bir karar alır. Alınan karar, itirazda bulunana, diğer aday veya istekliler ile istekli olabileceklere karar tarihini izleyen üç gün içinde bildirilir. İlan ile ihale veya ön yeterlik dokümanına yönelik başvurular dışında istekli olabileceklere bildirim yapılmaz.</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(3) Üniversiteye itiraz edilmesi halinde, ihaleye ilişkin tüm iş ve işlemler durur. İtiraz üzerine alınan kararın son bildirim tarihinden, süresi içerisinde bir karar alınmaması halinde ise bu sürenin bitimini izleyen tarihten önce sözleşme imzalanamaz. İtirazdan sonra, ihale yetkilisince ivedilik ve kamu yararı bulunması nedeniyle ihale işlemlerine devam edilmesi gerektiği onaylanmadıkça Üniversite sözleşme imzalayamaz. İhale işlemlerine devam edilmesi konusunda gerekçeli olarak alınan bu onay, sözleşme imzalanmadan en az yedi gün önce itirazda bulunan istekliye tebliğ edilmiş olmasını sağlamak üzere gerekli süre dikkate alınarak bildirilir. Üniversite tarafından usulüne uygun bildirim yapılmadan sözleşme imzalanmışsa, ihale kararı ve sözleşme hükümsüz sayılır.</w:t>
      </w:r>
    </w:p>
    <w:p w:rsidR="002A56CA" w:rsidRPr="00331A2C" w:rsidRDefault="002A56CA" w:rsidP="002A56CA">
      <w:pPr>
        <w:spacing w:before="120" w:after="120" w:line="240" w:lineRule="atLeast"/>
        <w:ind w:firstLine="566"/>
        <w:jc w:val="both"/>
        <w:rPr>
          <w:rFonts w:ascii="Times New Roman" w:hAnsi="Times New Roman" w:cs="Times New Roman"/>
          <w:b/>
        </w:rPr>
      </w:pPr>
      <w:r w:rsidRPr="00331A2C">
        <w:rPr>
          <w:rFonts w:ascii="Times New Roman" w:hAnsi="Times New Roman" w:cs="Times New Roman"/>
          <w:b/>
        </w:rPr>
        <w:lastRenderedPageBreak/>
        <w:t>Bu Yönetmelik hükümlerine tabi olmayan işler</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b/>
        </w:rPr>
        <w:t xml:space="preserve">MADDE 45 – </w:t>
      </w:r>
      <w:r w:rsidRPr="00331A2C">
        <w:rPr>
          <w:rFonts w:ascii="Times New Roman" w:hAnsi="Times New Roman" w:cs="Times New Roman"/>
        </w:rPr>
        <w:t>(1) Üniversite;</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a) Kamu idareleri ile bu idarelere bağlı sabit veya döner sermayeli müesseseler ve özel bütçeli idarelerin kurdukları birliklerden,</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b) Kamu iktisadi teşebbüsleri ile sermayesinin yarısından fazlası tek başına veya birlikte Devlete, kamu iktisadi teşebbüslerine veya mahalli idarelere ait kuruluşlardan,</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c) Türk Silahlı Kuvvetlerini güçlendirmek amacıyla kurulmuş olan vakıflar ile sermayesinin yarısından fazlası bu vakıflara ait olan kuruluş, şirket ve müesseselerden,</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ç) Özel kanun ile kurulan tüzel kişiliğe sahip ve ortaklarının veya kanunların öngördüğü durumlarda ortak olmayanların ürünlerini alan, işleyen, değerlendiren, iyileştiren, satan, üretim ihtiyaçlarına yarayan araç ve gereçleri sağlayan ortaklıklar ve bunlara ait birliklerden,</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d) Özel kanunlarla kurulmuş ve kendilerine kamu görevi verilmiş tüzel kişiliğe sahip kuruluşlardan,</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e) Sermayesinin tamamı kendisine ait olan ticari işletmelerinden,</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 xml:space="preserve">f) Eğitim-öğretim faaliyetleriyle ilgili dijital ve basılı veri tabanı abonelikleri için, </w:t>
      </w:r>
    </w:p>
    <w:p w:rsidR="002A56CA" w:rsidRPr="00331A2C" w:rsidRDefault="002A56CA" w:rsidP="002A56CA">
      <w:pPr>
        <w:spacing w:before="120" w:after="120" w:line="240" w:lineRule="atLeast"/>
        <w:ind w:firstLine="566"/>
        <w:jc w:val="both"/>
        <w:rPr>
          <w:rFonts w:ascii="Times New Roman" w:hAnsi="Times New Roman" w:cs="Times New Roman"/>
        </w:rPr>
      </w:pPr>
      <w:proofErr w:type="gramStart"/>
      <w:r w:rsidRPr="00331A2C">
        <w:rPr>
          <w:rFonts w:ascii="Times New Roman" w:hAnsi="Times New Roman" w:cs="Times New Roman"/>
        </w:rPr>
        <w:t>yapacağı</w:t>
      </w:r>
      <w:proofErr w:type="gramEnd"/>
      <w:r w:rsidRPr="00331A2C">
        <w:rPr>
          <w:rFonts w:ascii="Times New Roman" w:hAnsi="Times New Roman" w:cs="Times New Roman"/>
        </w:rPr>
        <w:t xml:space="preserve"> alımlarda bu Yönetmelik hükümlerine tabi olmayıp, bu alımlar doğrudan tahmini bedel belirlenmek suretiyle yapılır.</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rPr>
        <w:t>(2) Üniversitenin iktisadi işletmelerince yapılan satışlar ile sağlık uygulama ve araştırma merkezi gibi eğitim-öğretim faaliyetleri sırasında üretilen hizmetlerin satışlarında bu Yönetmelik hükümleri uygulanmaz.</w:t>
      </w:r>
    </w:p>
    <w:p w:rsidR="002A56CA" w:rsidRPr="00331A2C" w:rsidRDefault="002A56CA" w:rsidP="002A56CA">
      <w:pPr>
        <w:spacing w:before="120" w:after="120" w:line="240" w:lineRule="atLeast"/>
        <w:ind w:firstLine="566"/>
        <w:jc w:val="both"/>
        <w:rPr>
          <w:rFonts w:ascii="Times New Roman" w:hAnsi="Times New Roman" w:cs="Times New Roman"/>
          <w:b/>
        </w:rPr>
      </w:pPr>
      <w:r w:rsidRPr="00331A2C">
        <w:rPr>
          <w:rFonts w:ascii="Times New Roman" w:hAnsi="Times New Roman" w:cs="Times New Roman"/>
          <w:b/>
        </w:rPr>
        <w:t>Araştırma geliştirme fonları kapsamındaki mal ve hizmet alımları</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b/>
        </w:rPr>
        <w:t xml:space="preserve">MADDE 46 – </w:t>
      </w:r>
      <w:r w:rsidRPr="00331A2C">
        <w:rPr>
          <w:rFonts w:ascii="Times New Roman" w:hAnsi="Times New Roman" w:cs="Times New Roman"/>
        </w:rPr>
        <w:t>(1) Kamu kurum ve kuruluşları ile uluslararası kuruluşların araştırma geliştirme projeleri için sağladıkları fonlar kapsamında gerçekleştirilecek mal ve hizmet alımları, Üniversitenin faaliyet alanı içerisinde kalmak kaydıyla fonun tahsis amacı ve miktarı esas alınarak, fon sağlayan kurum/kuruluş ile yapılan protokol çerçevesinde belirlenecek usule göre gerçekleştirilir. Protokolde mal ve hizmet alımlarına ilişkin hüküm bulunmaması halinde bu Yönetmelik hükümleri uygulanır.</w:t>
      </w:r>
    </w:p>
    <w:p w:rsidR="002A56CA" w:rsidRPr="00331A2C" w:rsidRDefault="002A56CA" w:rsidP="002A56CA">
      <w:pPr>
        <w:spacing w:before="120" w:after="120" w:line="240" w:lineRule="atLeast"/>
        <w:ind w:firstLine="566"/>
        <w:jc w:val="both"/>
        <w:rPr>
          <w:rFonts w:ascii="Times New Roman" w:hAnsi="Times New Roman" w:cs="Times New Roman"/>
          <w:b/>
        </w:rPr>
      </w:pPr>
      <w:r w:rsidRPr="00331A2C">
        <w:rPr>
          <w:rFonts w:ascii="Times New Roman" w:hAnsi="Times New Roman" w:cs="Times New Roman"/>
          <w:b/>
        </w:rPr>
        <w:t>Çelişki halinde uygulanacak mevzuat</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b/>
        </w:rPr>
        <w:t xml:space="preserve">MADDE 47 – </w:t>
      </w:r>
      <w:r w:rsidRPr="00331A2C">
        <w:rPr>
          <w:rFonts w:ascii="Times New Roman" w:hAnsi="Times New Roman" w:cs="Times New Roman"/>
        </w:rPr>
        <w:t>(1) Bu Yönetmelik hükümleri ile Vakıf Yükseköğretim Kurumları Yönetmeliği hükümleri arasında çelişki olması halinde Vakıf Yükseköğretim Kurumları Yönetmeliği hükümleri uygulanır.</w:t>
      </w:r>
    </w:p>
    <w:p w:rsidR="002A56CA" w:rsidRPr="00331A2C" w:rsidRDefault="002A56CA" w:rsidP="002A56CA">
      <w:pPr>
        <w:spacing w:before="120" w:after="120" w:line="240" w:lineRule="atLeast"/>
        <w:ind w:firstLine="566"/>
        <w:jc w:val="both"/>
        <w:rPr>
          <w:rFonts w:ascii="Times New Roman" w:hAnsi="Times New Roman" w:cs="Times New Roman"/>
          <w:b/>
        </w:rPr>
      </w:pPr>
      <w:r w:rsidRPr="00331A2C">
        <w:rPr>
          <w:rFonts w:ascii="Times New Roman" w:hAnsi="Times New Roman" w:cs="Times New Roman"/>
          <w:b/>
        </w:rPr>
        <w:t>Yürürlükten kaldırılan yönetmelik</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b/>
        </w:rPr>
        <w:t xml:space="preserve">MADDE 48 – </w:t>
      </w:r>
      <w:r w:rsidRPr="00331A2C">
        <w:rPr>
          <w:rFonts w:ascii="Times New Roman" w:hAnsi="Times New Roman" w:cs="Times New Roman"/>
        </w:rPr>
        <w:t xml:space="preserve">(1) 12/11/2012 tarihli ve 28465 sayılı Resmî </w:t>
      </w:r>
      <w:proofErr w:type="spellStart"/>
      <w:r w:rsidRPr="00331A2C">
        <w:rPr>
          <w:rFonts w:ascii="Times New Roman" w:hAnsi="Times New Roman" w:cs="Times New Roman"/>
        </w:rPr>
        <w:t>Gazete’de</w:t>
      </w:r>
      <w:proofErr w:type="spellEnd"/>
      <w:r w:rsidRPr="00331A2C">
        <w:rPr>
          <w:rFonts w:ascii="Times New Roman" w:hAnsi="Times New Roman" w:cs="Times New Roman"/>
        </w:rPr>
        <w:t xml:space="preserve"> yayımlanan Türk Hava Kurumu Üniversitesi Satın Alma ve İhale Yönetmeliği yürürlükten kaldırılmıştır.</w:t>
      </w:r>
    </w:p>
    <w:p w:rsidR="002A56CA" w:rsidRPr="00331A2C" w:rsidRDefault="002A56CA" w:rsidP="002A56CA">
      <w:pPr>
        <w:spacing w:before="120" w:after="120" w:line="240" w:lineRule="atLeast"/>
        <w:ind w:firstLine="566"/>
        <w:jc w:val="both"/>
        <w:rPr>
          <w:rFonts w:ascii="Times New Roman" w:hAnsi="Times New Roman" w:cs="Times New Roman"/>
          <w:b/>
        </w:rPr>
      </w:pPr>
      <w:r w:rsidRPr="00331A2C">
        <w:rPr>
          <w:rFonts w:ascii="Times New Roman" w:hAnsi="Times New Roman" w:cs="Times New Roman"/>
          <w:b/>
        </w:rPr>
        <w:t>Yürürlük</w:t>
      </w:r>
    </w:p>
    <w:p w:rsidR="002A56CA" w:rsidRPr="00331A2C" w:rsidRDefault="002A56CA" w:rsidP="002A56CA">
      <w:pPr>
        <w:spacing w:before="120" w:after="120" w:line="240" w:lineRule="atLeast"/>
        <w:ind w:firstLine="566"/>
        <w:jc w:val="both"/>
        <w:rPr>
          <w:rFonts w:ascii="Times New Roman" w:hAnsi="Times New Roman" w:cs="Times New Roman"/>
        </w:rPr>
      </w:pPr>
      <w:r w:rsidRPr="00331A2C">
        <w:rPr>
          <w:rFonts w:ascii="Times New Roman" w:hAnsi="Times New Roman" w:cs="Times New Roman"/>
          <w:b/>
        </w:rPr>
        <w:t xml:space="preserve">MADDE 49 – </w:t>
      </w:r>
      <w:r w:rsidRPr="00331A2C">
        <w:rPr>
          <w:rFonts w:ascii="Times New Roman" w:hAnsi="Times New Roman" w:cs="Times New Roman"/>
        </w:rPr>
        <w:t>(1) Bu Yönetmelik yayımı tarihinde yürürlüğe girer.</w:t>
      </w:r>
    </w:p>
    <w:p w:rsidR="002A56CA" w:rsidRPr="00331A2C" w:rsidRDefault="002A56CA" w:rsidP="002A56CA">
      <w:pPr>
        <w:spacing w:before="120" w:after="120" w:line="240" w:lineRule="atLeast"/>
        <w:ind w:firstLine="566"/>
        <w:jc w:val="both"/>
        <w:rPr>
          <w:rFonts w:ascii="Times New Roman" w:hAnsi="Times New Roman" w:cs="Times New Roman"/>
          <w:b/>
        </w:rPr>
      </w:pPr>
      <w:r w:rsidRPr="00331A2C">
        <w:rPr>
          <w:rFonts w:ascii="Times New Roman" w:hAnsi="Times New Roman" w:cs="Times New Roman"/>
          <w:b/>
        </w:rPr>
        <w:t>Yürütme</w:t>
      </w:r>
    </w:p>
    <w:p w:rsidR="00453702" w:rsidRDefault="002A56CA" w:rsidP="002A56CA">
      <w:r w:rsidRPr="00331A2C">
        <w:rPr>
          <w:rFonts w:ascii="Times New Roman" w:hAnsi="Times New Roman" w:cs="Times New Roman"/>
          <w:b/>
        </w:rPr>
        <w:t xml:space="preserve">MADDE 50 – </w:t>
      </w:r>
      <w:r w:rsidRPr="00331A2C">
        <w:rPr>
          <w:rFonts w:ascii="Times New Roman" w:hAnsi="Times New Roman" w:cs="Times New Roman"/>
        </w:rPr>
        <w:t>(1) Bu Yönetmelik hükümlerini Türk Hava Kurumu Üniversitesi Mütevelli Heyeti yürütür.</w:t>
      </w:r>
    </w:p>
    <w:sectPr w:rsidR="0045370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8D7" w:rsidRDefault="001A28D7" w:rsidP="008914E0">
      <w:pPr>
        <w:spacing w:after="0" w:line="240" w:lineRule="auto"/>
      </w:pPr>
      <w:r>
        <w:separator/>
      </w:r>
    </w:p>
  </w:endnote>
  <w:endnote w:type="continuationSeparator" w:id="0">
    <w:p w:rsidR="001A28D7" w:rsidRDefault="001A28D7" w:rsidP="00891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29132"/>
      <w:docPartObj>
        <w:docPartGallery w:val="Page Numbers (Bottom of Page)"/>
        <w:docPartUnique/>
      </w:docPartObj>
    </w:sdtPr>
    <w:sdtEndPr/>
    <w:sdtContent>
      <w:p w:rsidR="00682888" w:rsidRDefault="00C40168" w:rsidP="00682888">
        <w:pPr>
          <w:pStyle w:val="AltBilgi"/>
          <w:jc w:val="center"/>
          <w:rPr>
            <w:rFonts w:ascii="Arial" w:eastAsia="Calibri" w:hAnsi="Arial" w:cs="Arial"/>
            <w:bCs/>
            <w:color w:val="000000"/>
            <w:spacing w:val="8"/>
            <w:sz w:val="16"/>
            <w:lang w:eastAsia="tr-TR"/>
          </w:rPr>
        </w:pPr>
        <w:r>
          <w:t xml:space="preserve">                                                            </w:t>
        </w:r>
        <w:r w:rsidR="008572EC">
          <w:t xml:space="preserve">                 </w:t>
        </w:r>
        <w:r>
          <w:t xml:space="preserve"> </w:t>
        </w:r>
        <w:r>
          <w:fldChar w:fldCharType="begin"/>
        </w:r>
        <w:r>
          <w:instrText>PAGE   \* MERGEFORMAT</w:instrText>
        </w:r>
        <w:r>
          <w:fldChar w:fldCharType="separate"/>
        </w:r>
        <w:r w:rsidR="00B540D8">
          <w:rPr>
            <w:noProof/>
          </w:rPr>
          <w:t>1</w:t>
        </w:r>
        <w:r>
          <w:fldChar w:fldCharType="end"/>
        </w:r>
        <w:r w:rsidR="00682888">
          <w:t xml:space="preserve">                           </w:t>
        </w:r>
        <w:r w:rsidRPr="008914E0">
          <w:rPr>
            <w:rFonts w:ascii="Arial" w:eastAsia="Calibri" w:hAnsi="Arial" w:cs="Arial"/>
            <w:bCs/>
            <w:color w:val="000000"/>
            <w:spacing w:val="8"/>
            <w:sz w:val="16"/>
            <w:lang w:eastAsia="tr-TR"/>
          </w:rPr>
          <w:t xml:space="preserve">Resmi Gazete Tarih/Sayı: </w:t>
        </w:r>
        <w:r w:rsidR="00682888">
          <w:rPr>
            <w:rFonts w:ascii="Arial" w:eastAsia="Calibri" w:hAnsi="Arial" w:cs="Arial"/>
            <w:bCs/>
            <w:color w:val="000000"/>
            <w:spacing w:val="8"/>
            <w:sz w:val="16"/>
            <w:lang w:eastAsia="tr-TR"/>
          </w:rPr>
          <w:t xml:space="preserve"> </w:t>
        </w:r>
        <w:r w:rsidR="00B540D8">
          <w:rPr>
            <w:rFonts w:ascii="Arial" w:eastAsia="Calibri" w:hAnsi="Arial" w:cs="Arial"/>
            <w:bCs/>
            <w:color w:val="000000"/>
            <w:spacing w:val="8"/>
            <w:sz w:val="16"/>
            <w:szCs w:val="16"/>
          </w:rPr>
          <w:t>08.06.2020/31149</w:t>
        </w:r>
      </w:p>
      <w:p w:rsidR="00C40168" w:rsidRDefault="00682888" w:rsidP="00682888">
        <w:pPr>
          <w:pStyle w:val="AltBilgi"/>
          <w:jc w:val="center"/>
        </w:pPr>
        <w:r>
          <w:rPr>
            <w:rFonts w:ascii="Arial" w:eastAsia="Calibri" w:hAnsi="Arial" w:cs="Arial"/>
            <w:bCs/>
            <w:color w:val="000000"/>
            <w:spacing w:val="8"/>
            <w:sz w:val="16"/>
            <w:lang w:eastAsia="tr-TR"/>
          </w:rPr>
          <w:t xml:space="preserve">                                                                                                     </w:t>
        </w:r>
      </w:p>
    </w:sdtContent>
  </w:sdt>
  <w:p w:rsidR="008914E0" w:rsidRDefault="00682888" w:rsidP="00682888">
    <w:pPr>
      <w:pStyle w:val="AltBilgi"/>
      <w:rPr>
        <w:rFonts w:ascii="Arial" w:hAnsi="Arial" w:cs="Arial"/>
        <w:sz w:val="16"/>
      </w:rPr>
    </w:pPr>
    <w:r>
      <w:t xml:space="preserve">                                                                                                                                                         </w:t>
    </w:r>
  </w:p>
  <w:p w:rsidR="00682888" w:rsidRPr="00682888" w:rsidRDefault="00682888" w:rsidP="00682888">
    <w:pPr>
      <w:pStyle w:val="AltBilgi"/>
      <w:rPr>
        <w:rFonts w:ascii="Arial" w:hAnsi="Arial" w:cs="Arial"/>
      </w:rPr>
    </w:pPr>
    <w:r>
      <w:rPr>
        <w:rFonts w:ascii="Arial" w:eastAsia="Calibri" w:hAnsi="Arial" w:cs="Arial"/>
        <w:bCs/>
        <w:color w:val="000000"/>
        <w:spacing w:val="8"/>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8D7" w:rsidRDefault="001A28D7" w:rsidP="008914E0">
      <w:pPr>
        <w:spacing w:after="0" w:line="240" w:lineRule="auto"/>
      </w:pPr>
      <w:r>
        <w:separator/>
      </w:r>
    </w:p>
  </w:footnote>
  <w:footnote w:type="continuationSeparator" w:id="0">
    <w:p w:rsidR="001A28D7" w:rsidRDefault="001A28D7" w:rsidP="008914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27E"/>
    <w:rsid w:val="0010527E"/>
    <w:rsid w:val="001A28D7"/>
    <w:rsid w:val="00203635"/>
    <w:rsid w:val="002A56CA"/>
    <w:rsid w:val="00322026"/>
    <w:rsid w:val="00453702"/>
    <w:rsid w:val="00682888"/>
    <w:rsid w:val="008572EC"/>
    <w:rsid w:val="008914E0"/>
    <w:rsid w:val="00B540D8"/>
    <w:rsid w:val="00C40168"/>
    <w:rsid w:val="00D376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BEFEE"/>
  <w15:chartTrackingRefBased/>
  <w15:docId w15:val="{04D3FCBA-6944-4E00-AA84-68548389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6C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914E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914E0"/>
  </w:style>
  <w:style w:type="paragraph" w:styleId="AltBilgi">
    <w:name w:val="footer"/>
    <w:basedOn w:val="Normal"/>
    <w:link w:val="AltBilgiChar"/>
    <w:uiPriority w:val="99"/>
    <w:unhideWhenUsed/>
    <w:rsid w:val="008914E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91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14</Pages>
  <Words>7408</Words>
  <Characters>42228</Characters>
  <Application>Microsoft Office Word</Application>
  <DocSecurity>0</DocSecurity>
  <Lines>351</Lines>
  <Paragraphs>99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  KILIÇASLAN</dc:creator>
  <cp:keywords/>
  <dc:description/>
  <cp:lastModifiedBy>Eda  KILIÇASLAN</cp:lastModifiedBy>
  <cp:revision>9</cp:revision>
  <dcterms:created xsi:type="dcterms:W3CDTF">2020-06-09T11:24:00Z</dcterms:created>
  <dcterms:modified xsi:type="dcterms:W3CDTF">2021-01-27T07:24:00Z</dcterms:modified>
</cp:coreProperties>
</file>